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0F6614" w:rsidP="00C90061">
      <w:pPr>
        <w:tabs>
          <w:tab w:val="left" w:pos="900"/>
        </w:tabs>
        <w:jc w:val="center"/>
        <w:rPr>
          <w:b/>
          <w:sz w:val="50"/>
          <w:szCs w:val="50"/>
        </w:rPr>
      </w:pPr>
      <w:r w:rsidRPr="000F6614">
        <w:rPr>
          <w:b/>
          <w:sz w:val="28"/>
          <w:szCs w:val="28"/>
        </w:rPr>
        <w:t>ПП.03.02. Медицина катастроф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C733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90061">
        <w:rPr>
          <w:b/>
          <w:sz w:val="28"/>
          <w:szCs w:val="28"/>
        </w:rPr>
        <w:t>3</w:t>
      </w:r>
      <w:r w:rsidRPr="005E769E">
        <w:rPr>
          <w:b/>
          <w:sz w:val="28"/>
          <w:szCs w:val="28"/>
        </w:rPr>
        <w:t xml:space="preserve"> </w:t>
      </w:r>
      <w:r w:rsidR="00C90061" w:rsidRPr="00C90061">
        <w:rPr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5E769E">
        <w:rPr>
          <w:b/>
          <w:sz w:val="28"/>
          <w:szCs w:val="28"/>
        </w:rPr>
        <w:t>.</w:t>
      </w:r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0F661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0F6614">
        <w:rPr>
          <w:b/>
          <w:bCs/>
          <w:sz w:val="28"/>
          <w:szCs w:val="28"/>
        </w:rPr>
        <w:t>ПП.03.02. Медицина катастроф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0F6614">
        <w:rPr>
          <w:sz w:val="28"/>
          <w:szCs w:val="28"/>
          <w:u w:val="single"/>
        </w:rPr>
        <w:t>06 апреля</w:t>
      </w:r>
      <w:r>
        <w:rPr>
          <w:sz w:val="28"/>
          <w:szCs w:val="28"/>
        </w:rPr>
        <w:t xml:space="preserve"> по </w:t>
      </w:r>
      <w:r w:rsidR="000F6614">
        <w:rPr>
          <w:sz w:val="28"/>
          <w:szCs w:val="28"/>
          <w:u w:val="single"/>
        </w:rPr>
        <w:t>12</w:t>
      </w:r>
      <w:r w:rsidR="00C90061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90061">
        <w:rPr>
          <w:sz w:val="28"/>
          <w:szCs w:val="28"/>
        </w:rPr>
        <w:t>2</w:t>
      </w:r>
      <w:r w:rsidR="00C733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9006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.0</w:t>
      </w:r>
      <w:r w:rsidR="0044122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C9006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C90061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C75CE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C90061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C90061" w:rsidRDefault="00C90061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91AB3" w:rsidRDefault="00991A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441220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___</w:t>
      </w:r>
      <w:r w:rsidR="00441220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___  </w:t>
      </w:r>
      <w:r>
        <w:rPr>
          <w:sz w:val="28"/>
          <w:szCs w:val="28"/>
        </w:rPr>
        <w:t>202</w:t>
      </w:r>
      <w:r w:rsidR="00C733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441220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_» </w:t>
      </w:r>
      <w:r w:rsidR="00441220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C733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C90061" w:rsidRDefault="00441220" w:rsidP="00C90061">
      <w:pPr>
        <w:jc w:val="center"/>
      </w:pPr>
      <w:r>
        <w:rPr>
          <w:rFonts w:eastAsia="Calibri"/>
          <w:b/>
        </w:rPr>
        <w:t>ПП.03.02. Медицина катастроф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441220">
        <w:rPr>
          <w:u w:val="single"/>
        </w:rPr>
        <w:t>06.04</w:t>
      </w:r>
      <w:r w:rsidR="00C90061">
        <w:rPr>
          <w:u w:val="single"/>
        </w:rPr>
        <w:t>.202</w:t>
      </w:r>
      <w:r w:rsidR="00C733FE">
        <w:rPr>
          <w:u w:val="single"/>
        </w:rPr>
        <w:t>3</w:t>
      </w:r>
      <w:r w:rsidRPr="005E769E">
        <w:t xml:space="preserve"> по </w:t>
      </w:r>
      <w:r w:rsidR="00441220">
        <w:rPr>
          <w:u w:val="single"/>
        </w:rPr>
        <w:t>12</w:t>
      </w:r>
      <w:r w:rsidR="00C90061">
        <w:rPr>
          <w:u w:val="single"/>
        </w:rPr>
        <w:t>.04.202</w:t>
      </w:r>
      <w:r w:rsidR="00C733FE">
        <w:rPr>
          <w:u w:val="single"/>
        </w:rPr>
        <w:t>3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71"/>
        <w:gridCol w:w="1726"/>
        <w:gridCol w:w="6234"/>
        <w:gridCol w:w="2259"/>
      </w:tblGrid>
      <w:tr w:rsidR="00C65B83" w:rsidRPr="004D2AF7" w:rsidTr="00133DE8">
        <w:trPr>
          <w:trHeight w:val="20"/>
        </w:trPr>
        <w:tc>
          <w:tcPr>
            <w:tcW w:w="81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4D2AF7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color w:val="0D0D0D" w:themeColor="text1" w:themeTint="F2"/>
              </w:rPr>
              <w:br w:type="page"/>
            </w:r>
            <w:r w:rsidRPr="004D2AF7">
              <w:rPr>
                <w:color w:val="0D0D0D" w:themeColor="text1" w:themeTint="F2"/>
              </w:rPr>
              <w:br w:type="page"/>
            </w:r>
            <w:r w:rsidRPr="004D2AF7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C65B83" w:rsidRPr="004D2AF7" w:rsidRDefault="00C65B83" w:rsidP="00133DE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65B83" w:rsidRPr="004D2AF7" w:rsidRDefault="00C65B83" w:rsidP="00133DE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65B83" w:rsidRPr="004D2AF7" w:rsidRDefault="00C65B83" w:rsidP="00133DE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C65B83" w:rsidRPr="004D2AF7" w:rsidRDefault="00C65B83" w:rsidP="00133DE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C65B83" w:rsidRPr="004D2AF7" w:rsidTr="00133DE8">
        <w:trPr>
          <w:trHeight w:val="20"/>
        </w:trPr>
        <w:tc>
          <w:tcPr>
            <w:tcW w:w="81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rPr>
                <w:bCs/>
              </w:rPr>
            </w:pPr>
            <w:r w:rsidRPr="004D2AF7">
              <w:t xml:space="preserve">Знакомство со структурой отделения </w:t>
            </w:r>
            <w:r>
              <w:t>экстренной хирургии</w:t>
            </w:r>
            <w:r w:rsidRPr="004D2AF7">
              <w:t xml:space="preserve"> </w:t>
            </w:r>
            <w:r>
              <w:t xml:space="preserve">(травматологии), </w:t>
            </w:r>
            <w:r w:rsidRPr="004D2AF7">
              <w:t>правилами внутреннего распорядка, функциональными обязанностями сестры реанимационного отделения. Инструктаж по охране труда, противопожарной и инфекционной безопасности.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  <w:r w:rsidRPr="004D2AF7">
              <w:rPr>
                <w:b/>
              </w:rPr>
              <w:t>-</w:t>
            </w:r>
          </w:p>
        </w:tc>
      </w:tr>
      <w:tr w:rsidR="000A5395" w:rsidRPr="004D2AF7" w:rsidTr="00133DE8">
        <w:trPr>
          <w:trHeight w:val="647"/>
        </w:trPr>
        <w:tc>
          <w:tcPr>
            <w:tcW w:w="817" w:type="pct"/>
            <w:vMerge w:val="restart"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2AF7">
              <w:t xml:space="preserve">ПК 3.1. </w:t>
            </w:r>
            <w:r w:rsidRPr="004D2AF7">
              <w:rPr>
                <w:color w:val="000000" w:themeColor="text1"/>
              </w:rPr>
              <w:t>Оказывать доврачебную помощь при неотложных состояниях   и травмах.</w:t>
            </w: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sz w:val="24"/>
                <w:szCs w:val="24"/>
              </w:rPr>
              <w:t>Сестринский процесс в экстремальных ситуациях: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Сбор информации (анамнез, осмотр, пальпация). Определение наружных потребностей пострадавшего (двигаться, одеваться и раздеваться, общаться, пить, познавать).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Определение неотложного состояния при заболеваниях и состояниях, представляющих угрозу жизни пациента.</w:t>
            </w:r>
            <w:r w:rsidRPr="004D2AF7">
              <w:rPr>
                <w:sz w:val="24"/>
                <w:szCs w:val="24"/>
              </w:rPr>
              <w:t xml:space="preserve">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Оценка тяжести состояния пациента.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оказании доврачебной помощи при неотложных состояниях: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- Кровотечения. Геморрагический шок.</w:t>
            </w:r>
          </w:p>
          <w:p w:rsidR="00C65B83" w:rsidRPr="004D2AF7" w:rsidRDefault="00C65B83" w:rsidP="00133DE8">
            <w:pPr>
              <w:pStyle w:val="a5"/>
              <w:ind w:left="3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(Расчет объема кровопотери с помощью индекса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Алговера-Грубера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>, алгоритм действий временной остановки кровотечений, проведение переливания крови)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 xml:space="preserve">- Осуществление экстренной реанимации при дыхательной недостаточности: ИВЛ, оксигенотерапия, непрямой массаж сердца,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дефибрилляция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>, интубация трахеи, проведение базовой сердечной легочной реанимации, восстановление проходимости ВДП.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r w:rsidRPr="004D2AF7">
              <w:t xml:space="preserve">- Травмы. Травматический шок. Синдром длительного раздавливания. Черепно-мозговая травма. Переломы. Вывихи. </w:t>
            </w:r>
            <w:proofErr w:type="gramStart"/>
            <w:r w:rsidRPr="004D2AF7">
              <w:rPr>
                <w:spacing w:val="2"/>
                <w:shd w:val="clear" w:color="auto" w:fill="FFFFFF"/>
              </w:rPr>
              <w:t>(Противошоковые мероприятия: остановка кровотечения, обезболивание, наложение повязок, иммобилизация,</w:t>
            </w:r>
            <w:r w:rsidRPr="004D2AF7">
              <w:t xml:space="preserve"> наложение шины </w:t>
            </w:r>
            <w:proofErr w:type="spellStart"/>
            <w:r w:rsidRPr="004D2AF7">
              <w:t>Крамера</w:t>
            </w:r>
            <w:proofErr w:type="spellEnd"/>
            <w:r w:rsidRPr="004D2AF7">
              <w:t xml:space="preserve"> при переломе бедра, голени, плеча, предплечья</w:t>
            </w:r>
            <w:r w:rsidRPr="004D2AF7">
              <w:rPr>
                <w:spacing w:val="2"/>
                <w:shd w:val="clear" w:color="auto" w:fill="FFFFFF"/>
              </w:rPr>
              <w:t>).</w:t>
            </w:r>
            <w:proofErr w:type="gramEnd"/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594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>Доврачебная помощь при проникающих и тупых травмах   груди и живота.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560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 xml:space="preserve">Помощь на </w:t>
            </w:r>
            <w:proofErr w:type="spellStart"/>
            <w:r w:rsidRPr="004D2AF7">
              <w:rPr>
                <w:color w:val="000000" w:themeColor="text1"/>
              </w:rPr>
              <w:t>догоспитальном</w:t>
            </w:r>
            <w:proofErr w:type="spellEnd"/>
            <w:r w:rsidRPr="004D2AF7">
              <w:rPr>
                <w:color w:val="000000" w:themeColor="text1"/>
              </w:rPr>
              <w:t xml:space="preserve"> этапе при травме спинного мозга.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t xml:space="preserve">- </w:t>
            </w:r>
            <w:r w:rsidRPr="004D2AF7">
              <w:rPr>
                <w:color w:val="000000" w:themeColor="text1"/>
              </w:rPr>
              <w:t xml:space="preserve">Ожоги. Ожоговый шок. </w:t>
            </w:r>
          </w:p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 xml:space="preserve">- Отморожения. </w:t>
            </w:r>
          </w:p>
          <w:p w:rsidR="00C65B83" w:rsidRPr="00D0580C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 xml:space="preserve">- </w:t>
            </w:r>
            <w:proofErr w:type="spellStart"/>
            <w:r w:rsidRPr="004D2AF7">
              <w:rPr>
                <w:color w:val="000000" w:themeColor="text1"/>
              </w:rPr>
              <w:t>Электротравмы</w:t>
            </w:r>
            <w:proofErr w:type="spellEnd"/>
            <w:r w:rsidRPr="004D2AF7">
              <w:rPr>
                <w:color w:val="000000" w:themeColor="text1"/>
              </w:rPr>
              <w:t xml:space="preserve">. 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r w:rsidRPr="004D2AF7">
              <w:rPr>
                <w:b/>
                <w:color w:val="000000" w:themeColor="text1"/>
              </w:rPr>
              <w:t xml:space="preserve">- </w:t>
            </w:r>
            <w:r w:rsidRPr="004D2AF7">
              <w:rPr>
                <w:color w:val="000000" w:themeColor="text1"/>
              </w:rPr>
              <w:t>Острое отравление химически опасными веществами и радиационное (</w:t>
            </w:r>
            <w:proofErr w:type="gramStart"/>
            <w:r w:rsidRPr="004D2AF7">
              <w:rPr>
                <w:color w:val="000000" w:themeColor="text1"/>
              </w:rPr>
              <w:t>лучевые</w:t>
            </w:r>
            <w:proofErr w:type="gramEnd"/>
            <w:r w:rsidRPr="004D2AF7">
              <w:rPr>
                <w:color w:val="000000" w:themeColor="text1"/>
              </w:rPr>
              <w:t>) поражение</w:t>
            </w:r>
            <w:r w:rsidRPr="004D2AF7">
              <w:rPr>
                <w:b/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восстановлению и поддержанию жизнедеятельности организма при неотложных состояниях самостоятельно и в бригаде: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546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459"/>
              </w:tabs>
              <w:ind w:left="0" w:right="-108" w:firstLine="175"/>
            </w:pPr>
            <w:r w:rsidRPr="004D2AF7">
              <w:t>ве</w:t>
            </w:r>
            <w:r>
              <w:t>дение</w:t>
            </w:r>
            <w:r w:rsidRPr="004D2AF7">
              <w:t xml:space="preserve"> систематический мониторинг витальных функций организма пациента (проведение осмотра, оценка степени тяжести больных и состояние их психики; </w:t>
            </w:r>
            <w:r w:rsidRPr="004D2AF7">
              <w:lastRenderedPageBreak/>
              <w:t>проведение термометрии; подсчет ЧДД; исследование пульса; измерение АД).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459"/>
              </w:tabs>
              <w:ind w:left="0" w:right="-108" w:firstLine="175"/>
            </w:pPr>
            <w:r w:rsidRPr="004D2AF7">
              <w:t>Обеспечение бесперебойной работы медицинской аппаратуры. Осуществлять наблюдение за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Пров</w:t>
            </w:r>
            <w:r>
              <w:t>едение простейших</w:t>
            </w:r>
            <w:r w:rsidRPr="004D2AF7">
              <w:t xml:space="preserve"> физиотерапевтически</w:t>
            </w:r>
            <w:r>
              <w:t>х</w:t>
            </w:r>
            <w:r w:rsidRPr="004D2AF7">
              <w:t xml:space="preserve"> процедур (оксигенотерапию).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29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Осуществ</w:t>
            </w:r>
            <w:r>
              <w:t>ление</w:t>
            </w:r>
            <w:r w:rsidRPr="004D2AF7">
              <w:t xml:space="preserve"> катетеризаци</w:t>
            </w:r>
            <w:r>
              <w:t>и</w:t>
            </w:r>
            <w:r w:rsidRPr="004D2AF7">
              <w:t xml:space="preserve"> мочевого пузыря.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Осуществл</w:t>
            </w:r>
            <w:r>
              <w:t>ение</w:t>
            </w:r>
            <w:r w:rsidRPr="004D2AF7">
              <w:t xml:space="preserve"> промывани</w:t>
            </w:r>
            <w:r>
              <w:t>я</w:t>
            </w:r>
            <w:r w:rsidRPr="004D2AF7">
              <w:t xml:space="preserve"> желудка через </w:t>
            </w:r>
            <w:proofErr w:type="spellStart"/>
            <w:r w:rsidRPr="004D2AF7">
              <w:t>назогастральный</w:t>
            </w:r>
            <w:proofErr w:type="spellEnd"/>
            <w:r w:rsidRPr="004D2AF7">
              <w:t xml:space="preserve"> зонд.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3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Постановка клизм.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545DA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инфузионно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545DA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переливания крови и ее компонентов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трансфузионн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46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Постановка венозного катетера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Осуществление забора крови и других биологических жидкостей для исследований.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пациента в постели в соответствии с его патологией.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spellStart"/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предстерилизационной</w:t>
            </w:r>
            <w:proofErr w:type="spellEnd"/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обработки и стерилизаци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оборудования, инструментария, обеззараживание использованного материала.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учета и списания лекарственных препаратов в соответствии с нормативными требованиями в установленном порядке.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557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2D789B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ран и наложения повязки.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Default="000A5395" w:rsidP="002D789B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переломах бедра, голени, плеча, предплечья.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формы учета и отчетности на бумажном и/или электронном носителе в установленном порядке. 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65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перевязочного материала, белья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04"/>
        </w:trPr>
        <w:tc>
          <w:tcPr>
            <w:tcW w:w="817" w:type="pct"/>
            <w:vMerge w:val="restart"/>
          </w:tcPr>
          <w:p w:rsidR="000A5395" w:rsidRPr="004D2AF7" w:rsidRDefault="000A5395" w:rsidP="00133DE8">
            <w:pPr>
              <w:ind w:right="-85"/>
            </w:pPr>
            <w:r w:rsidRPr="004D2AF7">
              <w:t>ПК 3.2. Участвовать в оказании медицинской помощи при чрезвычайных ситуациях.</w:t>
            </w: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-108"/>
            </w:pPr>
            <w:r w:rsidRPr="004D2AF7">
              <w:rPr>
                <w:rFonts w:eastAsia="Calibri"/>
              </w:rPr>
              <w:t xml:space="preserve">Применение основных </w:t>
            </w:r>
            <w:proofErr w:type="gramStart"/>
            <w:r w:rsidRPr="004D2AF7">
              <w:rPr>
                <w:rFonts w:eastAsia="Calibri"/>
              </w:rPr>
              <w:t>принципов деятельности службы медицины катастроф</w:t>
            </w:r>
            <w:proofErr w:type="gramEnd"/>
            <w:r w:rsidRPr="004D2AF7">
              <w:rPr>
                <w:rFonts w:eastAsia="Calibri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403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0A5395">
            <w:pPr>
              <w:ind w:left="-108"/>
              <w:rPr>
                <w:rFonts w:eastAsia="Calibri"/>
              </w:rPr>
            </w:pPr>
            <w:r w:rsidRPr="004D2AF7">
              <w:rPr>
                <w:rFonts w:eastAsia="Calibri"/>
              </w:rPr>
              <w:t>Составление схемы эвакуации.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-108"/>
              <w:rPr>
                <w:rFonts w:eastAsia="Calibri"/>
              </w:rPr>
            </w:pPr>
            <w:r w:rsidRPr="004D2AF7">
              <w:rPr>
                <w:b/>
              </w:rPr>
              <w:t>Проводить мероприятия по защите пациентов от негативных воздействий при чрезвычайных ситуациях</w:t>
            </w:r>
            <w:r w:rsidRPr="004D2AF7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133DE8">
            <w:r w:rsidRPr="004D2AF7">
              <w:t>Применение средств индивидуальных защиты, подбор противогаза и его одевание, использование индивидуальной медицинской аптечки.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rPr>
                <w:rFonts w:eastAsia="Calibri"/>
              </w:rPr>
            </w:pPr>
            <w:r w:rsidRPr="004D2AF7">
              <w:t>Алгоритм спасения пострадавших. Способы выноса раненных и больных из очага катастрофы.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r w:rsidRPr="004D2AF7">
              <w:t>Алгоритм действий спасателей после извлечения пострадавших.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0A5395">
            <w:pPr>
              <w:spacing w:line="360" w:lineRule="auto"/>
            </w:pPr>
            <w:r w:rsidRPr="004D2AF7">
              <w:t>Оказание помощи в зонах пожаров и наводнений.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Действия медицинской сестры в очаге химической катастрофы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Действия медицинской сестры в очаге радиационного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Проведение медицинской эвакуации (транспортировки) пациентов и пострадавших в медицинские организации специализированной медицинской помощи.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337"/>
        </w:trPr>
        <w:tc>
          <w:tcPr>
            <w:tcW w:w="817" w:type="pct"/>
            <w:vMerge w:val="restart"/>
          </w:tcPr>
          <w:p w:rsidR="000A5395" w:rsidRPr="004D2AF7" w:rsidRDefault="000A5395" w:rsidP="00133DE8">
            <w:pPr>
              <w:ind w:right="-85"/>
            </w:pPr>
            <w:r w:rsidRPr="004D2AF7">
              <w:t xml:space="preserve">ПК 3.3. </w:t>
            </w:r>
            <w:r w:rsidRPr="004D2AF7">
              <w:rPr>
                <w:color w:val="000000" w:themeColor="text1"/>
              </w:rPr>
              <w:t xml:space="preserve">Взаимодействовать с членами </w:t>
            </w:r>
            <w:r w:rsidRPr="004D2AF7">
              <w:rPr>
                <w:color w:val="000000" w:themeColor="text1"/>
              </w:rPr>
              <w:lastRenderedPageBreak/>
              <w:t>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-108"/>
            </w:pPr>
            <w:r w:rsidRPr="004D2AF7">
              <w:rPr>
                <w:b/>
              </w:rPr>
              <w:t>Действовать в составе сортировочной бригады</w:t>
            </w:r>
            <w:r w:rsidRPr="004D2AF7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  <w:rPr>
                <w:b/>
              </w:rPr>
            </w:pPr>
            <w:r w:rsidRPr="004D2AF7">
              <w:t>Применение принципов сортировки пострадавших в местах массового поражения различной этиологии.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t>Составьте алгоритм проведения медицинской сортировки.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t>Составьте примерную схему эвакуации и схему организации путей эвакуации пострадавших из очага в ОПМП.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t xml:space="preserve">- </w:t>
            </w:r>
            <w:r w:rsidRPr="004D2AF7">
              <w:rPr>
                <w:b/>
              </w:rPr>
              <w:t>Участие в проведении первичного осмотра при медицинской сортировке</w:t>
            </w:r>
            <w:r w:rsidRPr="004D2AF7">
              <w:t xml:space="preserve">: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1) определение наличия и локализации артериальной пульсации; </w:t>
            </w:r>
          </w:p>
          <w:p w:rsidR="000A5395" w:rsidRPr="004D2AF7" w:rsidRDefault="000A5395" w:rsidP="00133DE8">
            <w:pPr>
              <w:ind w:left="32"/>
            </w:pPr>
            <w:r w:rsidRPr="004D2AF7">
              <w:t>2) определение признаков продолжающегося кровотечения;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 3) определение наличия и характера внешнего дыхания;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4) оценку уровня сознания;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5) состояние кожных покровов;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6) оценка способности к самостоятельному передвижению. </w:t>
            </w:r>
          </w:p>
          <w:p w:rsidR="000A5395" w:rsidRPr="004D2AF7" w:rsidRDefault="000A5395" w:rsidP="00133DE8">
            <w:pPr>
              <w:ind w:left="32"/>
            </w:pPr>
            <w:r w:rsidRPr="004D2AF7">
              <w:t>7) проведение диагностики смерти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rPr>
                <w:color w:val="000000" w:themeColor="text1"/>
              </w:rPr>
              <w:t>Описание идентификационных сведений на труп неизвестного гражданина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C65B83">
        <w:trPr>
          <w:trHeight w:val="784"/>
        </w:trPr>
        <w:tc>
          <w:tcPr>
            <w:tcW w:w="5778" w:type="dxa"/>
          </w:tcPr>
          <w:p w:rsidR="00C45E4D" w:rsidRDefault="00C45E4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0A5395" w:rsidRPr="000A5395" w:rsidRDefault="000A5395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44360D">
            <w:pPr>
              <w:contextualSpacing/>
              <w:rPr>
                <w:b/>
                <w:sz w:val="10"/>
                <w:szCs w:val="10"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44360D" w:rsidRPr="0044360D" w:rsidRDefault="0044360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44360D">
            <w:pPr>
              <w:spacing w:before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44360D" w:rsidRDefault="0044360D" w:rsidP="0044360D">
            <w:pPr>
              <w:contextualSpacing/>
              <w:rPr>
                <w:b/>
                <w:sz w:val="20"/>
                <w:szCs w:val="20"/>
              </w:rPr>
            </w:pPr>
          </w:p>
          <w:p w:rsidR="000A5395" w:rsidRPr="000A5395" w:rsidRDefault="000A5395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C45E4D" w:rsidRPr="000A5395" w:rsidRDefault="00C45E4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44360D" w:rsidRPr="0044360D" w:rsidRDefault="0044360D" w:rsidP="0044360D">
            <w:pPr>
              <w:contextualSpacing/>
              <w:rPr>
                <w:b/>
                <w:sz w:val="18"/>
                <w:szCs w:val="18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C45E4D" w:rsidRDefault="00230FA8" w:rsidP="00751D4C">
            <w:pPr>
              <w:contextualSpacing/>
              <w:jc w:val="center"/>
              <w:rPr>
                <w:b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A5395" w:rsidRDefault="000A5395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A5395" w:rsidRPr="000A5395" w:rsidRDefault="000A5395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C45E4D" w:rsidRPr="000A5395" w:rsidRDefault="00C45E4D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C65B83">
        <w:trPr>
          <w:trHeight w:val="295"/>
        </w:trPr>
        <w:tc>
          <w:tcPr>
            <w:tcW w:w="5778" w:type="dxa"/>
          </w:tcPr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C65B83">
        <w:trPr>
          <w:trHeight w:val="404"/>
        </w:trPr>
        <w:tc>
          <w:tcPr>
            <w:tcW w:w="5778" w:type="dxa"/>
          </w:tcPr>
          <w:p w:rsidR="000A5395" w:rsidRDefault="000A5395" w:rsidP="00751D4C">
            <w:pPr>
              <w:contextualSpacing/>
              <w:rPr>
                <w:b/>
              </w:rPr>
            </w:pPr>
          </w:p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Default="00C45E4D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A5395" w:rsidRDefault="000A5395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0A5395" w:rsidRDefault="000A5395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0A5395" w:rsidRDefault="000A5395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Pr="008C59CA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EA" w:rsidRDefault="009F0DEA" w:rsidP="00E4442E">
      <w:r>
        <w:separator/>
      </w:r>
    </w:p>
  </w:endnote>
  <w:endnote w:type="continuationSeparator" w:id="0">
    <w:p w:rsidR="009F0DEA" w:rsidRDefault="009F0D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9F0DEA" w:rsidRDefault="0062388E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F0D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C733FE">
          <w:rPr>
            <w:rFonts w:ascii="Times New Roman" w:hAnsi="Times New Roman" w:cs="Times New Roman"/>
            <w:noProof/>
          </w:rPr>
          <w:t>9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F0DEA" w:rsidRDefault="009F0D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EA" w:rsidRDefault="009F0DEA" w:rsidP="00E4442E">
      <w:r>
        <w:separator/>
      </w:r>
    </w:p>
  </w:footnote>
  <w:footnote w:type="continuationSeparator" w:id="0">
    <w:p w:rsidR="009F0DEA" w:rsidRDefault="009F0D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A8A"/>
    <w:multiLevelType w:val="hybridMultilevel"/>
    <w:tmpl w:val="0CD0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C150A"/>
    <w:multiLevelType w:val="hybridMultilevel"/>
    <w:tmpl w:val="E7DA35C4"/>
    <w:lvl w:ilvl="0" w:tplc="0F90818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28685F57"/>
    <w:multiLevelType w:val="hybridMultilevel"/>
    <w:tmpl w:val="D36E9E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E7EE5"/>
    <w:multiLevelType w:val="hybridMultilevel"/>
    <w:tmpl w:val="F312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53A"/>
    <w:multiLevelType w:val="hybridMultilevel"/>
    <w:tmpl w:val="0650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26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6"/>
  </w:num>
  <w:num w:numId="24">
    <w:abstractNumId w:val="7"/>
  </w:num>
  <w:num w:numId="25">
    <w:abstractNumId w:val="22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2FAA"/>
    <w:rsid w:val="0002612F"/>
    <w:rsid w:val="00033E03"/>
    <w:rsid w:val="00041EE7"/>
    <w:rsid w:val="00044C7D"/>
    <w:rsid w:val="00055A6F"/>
    <w:rsid w:val="00056306"/>
    <w:rsid w:val="00077E7F"/>
    <w:rsid w:val="000A4E0B"/>
    <w:rsid w:val="000A5395"/>
    <w:rsid w:val="000F6614"/>
    <w:rsid w:val="001034E8"/>
    <w:rsid w:val="00104789"/>
    <w:rsid w:val="00112CF7"/>
    <w:rsid w:val="0014094A"/>
    <w:rsid w:val="00153FE4"/>
    <w:rsid w:val="00183C77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D789B"/>
    <w:rsid w:val="002F50F0"/>
    <w:rsid w:val="00310EB5"/>
    <w:rsid w:val="003252E7"/>
    <w:rsid w:val="00333E25"/>
    <w:rsid w:val="003364B3"/>
    <w:rsid w:val="0034524A"/>
    <w:rsid w:val="00346823"/>
    <w:rsid w:val="00350978"/>
    <w:rsid w:val="00367F45"/>
    <w:rsid w:val="003833BC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1220"/>
    <w:rsid w:val="0044360D"/>
    <w:rsid w:val="004444C6"/>
    <w:rsid w:val="00446A82"/>
    <w:rsid w:val="00451D8B"/>
    <w:rsid w:val="00456E8E"/>
    <w:rsid w:val="004675EA"/>
    <w:rsid w:val="00482DB3"/>
    <w:rsid w:val="00482E9B"/>
    <w:rsid w:val="004A1B5E"/>
    <w:rsid w:val="004B4EF5"/>
    <w:rsid w:val="004D0031"/>
    <w:rsid w:val="004D7F9E"/>
    <w:rsid w:val="004F5EB6"/>
    <w:rsid w:val="00511C70"/>
    <w:rsid w:val="00546A0D"/>
    <w:rsid w:val="0055014C"/>
    <w:rsid w:val="005521F5"/>
    <w:rsid w:val="00553086"/>
    <w:rsid w:val="005603B7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2388E"/>
    <w:rsid w:val="00633446"/>
    <w:rsid w:val="00640631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063D"/>
    <w:rsid w:val="00751D4C"/>
    <w:rsid w:val="00756809"/>
    <w:rsid w:val="00760426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91AB3"/>
    <w:rsid w:val="009A138C"/>
    <w:rsid w:val="009A32A6"/>
    <w:rsid w:val="009A5DB6"/>
    <w:rsid w:val="009B3C80"/>
    <w:rsid w:val="009B470A"/>
    <w:rsid w:val="009C3B0D"/>
    <w:rsid w:val="009E2F6F"/>
    <w:rsid w:val="009F0DEA"/>
    <w:rsid w:val="009F5F39"/>
    <w:rsid w:val="00A0355E"/>
    <w:rsid w:val="00A56BAF"/>
    <w:rsid w:val="00A6251D"/>
    <w:rsid w:val="00A76CBE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5E4D"/>
    <w:rsid w:val="00C4778D"/>
    <w:rsid w:val="00C545DA"/>
    <w:rsid w:val="00C650A1"/>
    <w:rsid w:val="00C65B83"/>
    <w:rsid w:val="00C72993"/>
    <w:rsid w:val="00C733FE"/>
    <w:rsid w:val="00C75CEC"/>
    <w:rsid w:val="00C8106B"/>
    <w:rsid w:val="00C8429D"/>
    <w:rsid w:val="00C90061"/>
    <w:rsid w:val="00CA35C8"/>
    <w:rsid w:val="00CB0C7F"/>
    <w:rsid w:val="00CB4D46"/>
    <w:rsid w:val="00CC4A19"/>
    <w:rsid w:val="00CD57B4"/>
    <w:rsid w:val="00CE3055"/>
    <w:rsid w:val="00CE77B5"/>
    <w:rsid w:val="00D148A7"/>
    <w:rsid w:val="00D166C2"/>
    <w:rsid w:val="00D33BA0"/>
    <w:rsid w:val="00D43CA0"/>
    <w:rsid w:val="00D514CE"/>
    <w:rsid w:val="00D55214"/>
    <w:rsid w:val="00D86414"/>
    <w:rsid w:val="00D972E7"/>
    <w:rsid w:val="00DA6044"/>
    <w:rsid w:val="00DB5B99"/>
    <w:rsid w:val="00DB645B"/>
    <w:rsid w:val="00DF0B43"/>
    <w:rsid w:val="00DF32FA"/>
    <w:rsid w:val="00E00E10"/>
    <w:rsid w:val="00E10B88"/>
    <w:rsid w:val="00E132E7"/>
    <w:rsid w:val="00E4442E"/>
    <w:rsid w:val="00E67D06"/>
    <w:rsid w:val="00E721A6"/>
    <w:rsid w:val="00E73132"/>
    <w:rsid w:val="00E81C9C"/>
    <w:rsid w:val="00EA04B2"/>
    <w:rsid w:val="00EA12FD"/>
    <w:rsid w:val="00EB6BE2"/>
    <w:rsid w:val="00EC1F08"/>
    <w:rsid w:val="00ED0712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5E66-ADDA-475C-A344-5C771EF6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10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53</cp:revision>
  <cp:lastPrinted>2020-11-20T18:46:00Z</cp:lastPrinted>
  <dcterms:created xsi:type="dcterms:W3CDTF">2016-05-03T18:37:00Z</dcterms:created>
  <dcterms:modified xsi:type="dcterms:W3CDTF">2023-03-28T05:13:00Z</dcterms:modified>
</cp:coreProperties>
</file>