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190B50" w:rsidRDefault="00F452DB" w:rsidP="00D13D04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83974" w:rsidRPr="00F66D07">
        <w:rPr>
          <w:b/>
          <w:sz w:val="28"/>
          <w:szCs w:val="28"/>
        </w:rPr>
        <w:t>ПП.06.01. Организация профессиональной деятельности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13D04" w:rsidRDefault="00D13D0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5D6B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683974" w:rsidRPr="005E769E" w:rsidRDefault="00683974" w:rsidP="0068397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2E655D">
        <w:rPr>
          <w:b/>
          <w:sz w:val="28"/>
          <w:szCs w:val="28"/>
        </w:rPr>
        <w:lastRenderedPageBreak/>
        <w:t>ПМ.06 Организационно-аналитическ</w:t>
      </w:r>
      <w:r w:rsidR="004C452E">
        <w:rPr>
          <w:b/>
          <w:sz w:val="28"/>
          <w:szCs w:val="28"/>
        </w:rPr>
        <w:t>ая</w:t>
      </w:r>
      <w:r w:rsidRPr="002E655D">
        <w:rPr>
          <w:b/>
          <w:sz w:val="28"/>
          <w:szCs w:val="28"/>
        </w:rPr>
        <w:t xml:space="preserve"> деятельность</w:t>
      </w:r>
    </w:p>
    <w:p w:rsidR="00683974" w:rsidRPr="005E769E" w:rsidRDefault="00683974" w:rsidP="00683974">
      <w:pPr>
        <w:ind w:firstLine="709"/>
        <w:jc w:val="center"/>
        <w:rPr>
          <w:b/>
          <w:sz w:val="28"/>
          <w:szCs w:val="28"/>
        </w:rPr>
      </w:pPr>
    </w:p>
    <w:p w:rsidR="005E769E" w:rsidRPr="0060374B" w:rsidRDefault="00683974" w:rsidP="0068397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60374B">
        <w:rPr>
          <w:b/>
          <w:sz w:val="28"/>
          <w:szCs w:val="28"/>
        </w:rPr>
        <w:t>ПП.06.01. Организация профессиональной деятельности</w:t>
      </w:r>
      <w:r w:rsidR="005E769E" w:rsidRPr="0060374B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683974">
        <w:rPr>
          <w:sz w:val="28"/>
          <w:szCs w:val="28"/>
          <w:u w:val="single"/>
        </w:rPr>
        <w:t>30</w:t>
      </w:r>
      <w:r w:rsidR="00D13D04" w:rsidRPr="00D13D04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по </w:t>
      </w:r>
      <w:r w:rsidR="006839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 w:rsidR="00683974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5D6B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68397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.01: </w:t>
      </w:r>
      <w:r w:rsidR="00D13D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13D04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13D04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13D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D13D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B20B3" w:rsidRDefault="005B20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2E51E9" w:rsidRPr="002E51E9">
        <w:rPr>
          <w:sz w:val="28"/>
          <w:szCs w:val="28"/>
          <w:u w:val="single"/>
        </w:rPr>
        <w:t>29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2E51E9" w:rsidRPr="002E51E9">
        <w:rPr>
          <w:sz w:val="28"/>
          <w:szCs w:val="28"/>
          <w:u w:val="single"/>
        </w:rPr>
        <w:t>марта</w:t>
      </w:r>
      <w:proofErr w:type="spellEnd"/>
      <w:r w:rsidR="001F0B6F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5D6B77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E51E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__»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5D6B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683974" w:rsidRDefault="00683974" w:rsidP="00683974">
      <w:pPr>
        <w:ind w:right="140"/>
        <w:jc w:val="center"/>
      </w:pPr>
      <w:r>
        <w:rPr>
          <w:b/>
        </w:rPr>
        <w:t>ПП.</w:t>
      </w:r>
      <w:r w:rsidRPr="00CA2E92">
        <w:rPr>
          <w:b/>
        </w:rPr>
        <w:t>0</w:t>
      </w:r>
      <w:r>
        <w:rPr>
          <w:b/>
        </w:rPr>
        <w:t>6</w:t>
      </w:r>
      <w:r w:rsidRPr="00CA2E92">
        <w:rPr>
          <w:b/>
        </w:rPr>
        <w:t>.01</w:t>
      </w:r>
      <w:r>
        <w:rPr>
          <w:b/>
        </w:rPr>
        <w:t>.</w:t>
      </w:r>
      <w:r w:rsidRPr="00CA2E92">
        <w:rPr>
          <w:b/>
        </w:rPr>
        <w:t xml:space="preserve"> </w:t>
      </w:r>
      <w:r w:rsidRPr="009F32A9">
        <w:rPr>
          <w:b/>
        </w:rPr>
        <w:t>Организация профессиональной деятельности</w:t>
      </w:r>
    </w:p>
    <w:p w:rsidR="00B62F51" w:rsidRPr="00683974" w:rsidRDefault="00B62F51" w:rsidP="00F319C7">
      <w:pPr>
        <w:ind w:right="140"/>
        <w:jc w:val="center"/>
        <w:rPr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683974">
        <w:rPr>
          <w:u w:val="single"/>
        </w:rPr>
        <w:t>30</w:t>
      </w:r>
      <w:r w:rsidR="00D13D04">
        <w:rPr>
          <w:u w:val="single"/>
        </w:rPr>
        <w:t>.03.202</w:t>
      </w:r>
      <w:r w:rsidR="005D6B77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683974">
        <w:rPr>
          <w:u w:val="single"/>
        </w:rPr>
        <w:t>12.04</w:t>
      </w:r>
      <w:r w:rsidR="00D13D04">
        <w:rPr>
          <w:u w:val="single"/>
        </w:rPr>
        <w:t>.202</w:t>
      </w:r>
      <w:r w:rsidR="005D6B77">
        <w:rPr>
          <w:u w:val="single"/>
        </w:rPr>
        <w:t>3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68"/>
        <w:gridCol w:w="1726"/>
        <w:gridCol w:w="6234"/>
        <w:gridCol w:w="2259"/>
      </w:tblGrid>
      <w:tr w:rsidR="00683974" w:rsidRPr="00683974" w:rsidTr="004B6CB5">
        <w:trPr>
          <w:trHeight w:val="20"/>
        </w:trPr>
        <w:tc>
          <w:tcPr>
            <w:tcW w:w="818" w:type="pct"/>
            <w:vAlign w:val="center"/>
          </w:tcPr>
          <w:p w:rsidR="00683974" w:rsidRPr="00683974" w:rsidRDefault="00841F3C" w:rsidP="004B6CB5">
            <w:pPr>
              <w:contextualSpacing/>
              <w:jc w:val="center"/>
              <w:rPr>
                <w:b/>
                <w:bCs/>
                <w:color w:val="0D0D0D" w:themeColor="text1" w:themeTint="F2"/>
                <w:sz w:val="23"/>
                <w:szCs w:val="23"/>
              </w:rPr>
            </w:pPr>
            <w:r>
              <w:rPr>
                <w:b/>
                <w:bCs/>
                <w:color w:val="0D0D0D" w:themeColor="text1" w:themeTint="F2"/>
                <w:sz w:val="23"/>
                <w:szCs w:val="23"/>
              </w:rPr>
              <w:t>Формируемые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bCs/>
                <w:color w:val="0D0D0D" w:themeColor="text1" w:themeTint="F2"/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color w:val="0D0D0D" w:themeColor="text1" w:themeTint="F2"/>
                <w:sz w:val="23"/>
                <w:szCs w:val="23"/>
              </w:rPr>
              <w:br w:type="page"/>
            </w:r>
            <w:r w:rsidRPr="00683974">
              <w:rPr>
                <w:color w:val="0D0D0D" w:themeColor="text1" w:themeTint="F2"/>
                <w:sz w:val="23"/>
                <w:szCs w:val="23"/>
              </w:rPr>
              <w:br w:type="page"/>
            </w: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683974" w:rsidRPr="00683974" w:rsidRDefault="00683974" w:rsidP="004B6CB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Содержание</w:t>
            </w:r>
          </w:p>
          <w:p w:rsidR="00683974" w:rsidRPr="00683974" w:rsidRDefault="00683974" w:rsidP="004B6CB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учебно-производственных заданий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33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Оценка руководителя практики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 xml:space="preserve">от организации 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за выполнение учебно-производственных заданий (баллы), подпись</w:t>
            </w:r>
          </w:p>
        </w:tc>
      </w:tr>
      <w:tr w:rsidR="00683974" w:rsidRPr="00683974" w:rsidTr="004B6CB5">
        <w:trPr>
          <w:trHeight w:val="20"/>
        </w:trPr>
        <w:tc>
          <w:tcPr>
            <w:tcW w:w="818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683974" w:rsidRPr="00683974" w:rsidRDefault="00683974" w:rsidP="004B6CB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683974" w:rsidRPr="00683974" w:rsidRDefault="00683974" w:rsidP="0068397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Ознакомление с организационной, экономической и управленческой структурами учреждения здравоохранения, задачами организационной,  </w:t>
            </w:r>
            <w:r w:rsidRPr="00683974">
              <w:rPr>
                <w:rStyle w:val="fontstyle01"/>
                <w:sz w:val="23"/>
                <w:szCs w:val="23"/>
              </w:rPr>
              <w:t>экономической</w:t>
            </w:r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структуры ЛПУ, правилами техники безопасности</w:t>
            </w:r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, правилами внутреннего распорядка, охраной труда и техникой безопасности.</w:t>
            </w:r>
            <w:proofErr w:type="gramEnd"/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Изучение функциональных обязанностей фельдшера ЛПУ (</w:t>
            </w:r>
            <w:proofErr w:type="spellStart"/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ФАПа</w:t>
            </w:r>
            <w:proofErr w:type="spellEnd"/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, здравпункта образовательного учреждения).</w:t>
            </w:r>
          </w:p>
        </w:tc>
        <w:tc>
          <w:tcPr>
            <w:tcW w:w="733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-</w:t>
            </w: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 w:val="restart"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ПК 6.1. Рационально организовывать деятельность персонала с соблюдением психологических и этических аспектов работы в команде.</w:t>
            </w: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Рационально организовывать деятельность персонала и соблюдать психологические и этические аспекты работы в команде:</w:t>
            </w:r>
          </w:p>
        </w:tc>
        <w:tc>
          <w:tcPr>
            <w:tcW w:w="733" w:type="pct"/>
            <w:vMerge w:val="restar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Организация деятельности персонала и соблюдение психологических и этических аспектов работы в команде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Применение методов мотивации сотрудников.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  <w:r w:rsidRPr="00683974">
              <w:rPr>
                <w:color w:val="2D2D2D"/>
                <w:spacing w:val="2"/>
                <w:sz w:val="23"/>
                <w:szCs w:val="23"/>
                <w:shd w:val="clear" w:color="auto" w:fill="FFFFFF"/>
              </w:rPr>
              <w:t>Анализ кадровой обеспеченности</w:t>
            </w:r>
            <w:r w:rsidRPr="00683974">
              <w:rPr>
                <w:sz w:val="23"/>
                <w:szCs w:val="23"/>
              </w:rPr>
              <w:t>: с высшим и со средним медицинским образованием, квалификационная категория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8D4235">
            <w:pPr>
              <w:shd w:val="clear" w:color="auto" w:fill="FFFFFF"/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анализа штатного расписания</w:t>
            </w:r>
          </w:p>
        </w:tc>
        <w:tc>
          <w:tcPr>
            <w:tcW w:w="733" w:type="pct"/>
            <w:vMerge w:val="restar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683974" w:rsidRDefault="00556571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Формы повышения квалификации медицинского персонала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8D4235" w:rsidRDefault="00556571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Составление анкет для анкетирования персонала.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683974" w:rsidRDefault="00556571" w:rsidP="004B6CB5">
            <w:pPr>
              <w:jc w:val="both"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Организация и оплата труда среднего медперсонала, его мотивация.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color w:val="22272F"/>
                <w:sz w:val="23"/>
                <w:szCs w:val="23"/>
              </w:rPr>
            </w:pPr>
            <w:r w:rsidRPr="00683974">
              <w:rPr>
                <w:b/>
                <w:color w:val="22272F"/>
                <w:sz w:val="23"/>
                <w:szCs w:val="23"/>
              </w:rPr>
              <w:t>Участвовать в защите прав субъектов лечебного процесса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683974">
        <w:trPr>
          <w:trHeight w:val="735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Использование нормативной правовой документации, регламентирующую профессиональную деятельность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683974">
        <w:trPr>
          <w:trHeight w:val="443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6.2. Планировать свою деятельность на </w:t>
            </w:r>
            <w:proofErr w:type="spellStart"/>
            <w:r w:rsidRPr="00683974">
              <w:rPr>
                <w:sz w:val="23"/>
                <w:szCs w:val="23"/>
              </w:rPr>
              <w:t>ФАПе</w:t>
            </w:r>
            <w:proofErr w:type="spellEnd"/>
            <w:r w:rsidRPr="00683974">
              <w:rPr>
                <w:sz w:val="23"/>
                <w:szCs w:val="23"/>
              </w:rPr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/>
                <w:bCs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Анализировать эффективность своей деятельности: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Оценка эффективности и качества работы фельдшера ФАП: а</w:t>
            </w:r>
            <w:r w:rsidRPr="00683974">
              <w:rPr>
                <w:sz w:val="23"/>
                <w:szCs w:val="23"/>
                <w:shd w:val="clear" w:color="auto" w:fill="FFFFFF"/>
              </w:rPr>
              <w:t>ттестация (для определения соответствия фельдшеров занимаемой должности), оценки перспектив их использования, а также для разработки новых критериев обучения.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Проведение самоанализа эффективности своей деятельности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основных показателей, характеризующих экономическую деятельность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Fonts w:eastAsia="Calibri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основных показателей, характеризующих экономическую деятельность ФАП.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Fonts w:eastAsia="Calibri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</w:t>
            </w:r>
            <w:r w:rsidRPr="00683974">
              <w:rPr>
                <w:sz w:val="23"/>
                <w:szCs w:val="23"/>
              </w:rPr>
              <w:t xml:space="preserve"> показателей характеризующих общественное здоровье.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  <w:shd w:val="clear" w:color="auto" w:fill="FFFFFF"/>
              </w:rPr>
              <w:t>Применение маркетинговых подходов к продвижению медицинских услуг.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8D4235" w:rsidRDefault="005326BB" w:rsidP="008D4235">
            <w:pPr>
              <w:spacing w:line="360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83974">
              <w:rPr>
                <w:color w:val="000000"/>
                <w:sz w:val="23"/>
                <w:szCs w:val="23"/>
                <w:shd w:val="clear" w:color="auto" w:fill="FFFFFF"/>
              </w:rPr>
              <w:t>Разработка оптимальных методов ценообразования.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68397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83974">
              <w:rPr>
                <w:sz w:val="23"/>
                <w:szCs w:val="23"/>
              </w:rPr>
              <w:t xml:space="preserve">Проведение учета, распределения и контроля за использованием материальных ресурсов в лечебно-профилактическом учреждении: планирование, </w:t>
            </w:r>
            <w:proofErr w:type="spellStart"/>
            <w:proofErr w:type="gramStart"/>
            <w:r w:rsidRPr="00683974">
              <w:rPr>
                <w:sz w:val="23"/>
                <w:szCs w:val="23"/>
              </w:rPr>
              <w:t>эффекти-вное</w:t>
            </w:r>
            <w:proofErr w:type="spellEnd"/>
            <w:proofErr w:type="gramEnd"/>
            <w:r w:rsidRPr="00683974">
              <w:rPr>
                <w:sz w:val="23"/>
                <w:szCs w:val="23"/>
              </w:rPr>
              <w:t xml:space="preserve"> использование, контроль за использованием материальных ресурсов.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корректировки закупок  с учетом фактических расходов, взаимодействие  с организациями, обслуживающими медицинскую технику, метрологический контроль медицинской аппаратуры.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rFonts w:eastAsia="Calibri"/>
                <w:color w:val="000000" w:themeColor="text1"/>
                <w:sz w:val="23"/>
                <w:szCs w:val="23"/>
              </w:rPr>
              <w:t>Анализ использования материальных ресурсов структурного подразделения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/>
                <w:color w:val="000000"/>
                <w:sz w:val="23"/>
                <w:szCs w:val="23"/>
              </w:rPr>
            </w:pPr>
            <w:r w:rsidRPr="00683974">
              <w:rPr>
                <w:rStyle w:val="fontstyle01"/>
                <w:b/>
                <w:sz w:val="23"/>
                <w:szCs w:val="23"/>
              </w:rPr>
              <w:t>Применение методов медицинской статистики, анализ показателей</w:t>
            </w:r>
            <w:r w:rsidRPr="00683974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683974">
              <w:rPr>
                <w:rStyle w:val="fontstyle01"/>
                <w:b/>
                <w:sz w:val="23"/>
                <w:szCs w:val="23"/>
              </w:rPr>
              <w:t>здоровья населения и деятельности учреждений здравоохранения: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b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 прогнозирование основных показателей здоровья прикрепленного населения.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 прогнозирование основных показателей заболеваемости прикрепленного населения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источников заболеваемости населения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составление прогнозов основных направлений деятельности ФАПА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b/>
                <w:color w:val="000000" w:themeColor="text1"/>
                <w:sz w:val="23"/>
                <w:szCs w:val="23"/>
              </w:rPr>
              <w:t>Организация  воспитательной работы в лечебном учреждении</w:t>
            </w:r>
            <w:r w:rsidRPr="00683974">
              <w:rPr>
                <w:color w:val="000000" w:themeColor="text1"/>
                <w:sz w:val="23"/>
                <w:szCs w:val="23"/>
              </w:rPr>
              <w:t>: в работе амбулаторно-поликлинических  учреждений в стационаре на обслуживаемой территории по вопросам охраны  здоровья матери и ребенка.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Разработка анкет для пациентов ФАП, анкетирование пациентов, анализ результатов анкетирования.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</w:t>
            </w:r>
            <w:r w:rsidRPr="00683974">
              <w:rPr>
                <w:sz w:val="23"/>
                <w:szCs w:val="23"/>
                <w:lang w:val="en-US"/>
              </w:rPr>
              <w:t>6</w:t>
            </w:r>
            <w:r w:rsidRPr="00683974">
              <w:rPr>
                <w:sz w:val="23"/>
                <w:szCs w:val="23"/>
              </w:rPr>
              <w:t>.3. Вести медицинскую документацию.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Cs/>
                <w:sz w:val="23"/>
                <w:szCs w:val="23"/>
              </w:rPr>
            </w:pPr>
            <w:r w:rsidRPr="00683974">
              <w:rPr>
                <w:color w:val="22272F"/>
                <w:sz w:val="23"/>
                <w:szCs w:val="23"/>
              </w:rPr>
              <w:t>Вести утвержденную медицинскую документацию, в том числе с использованием информационных технологий: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Cs/>
                <w:sz w:val="23"/>
                <w:szCs w:val="23"/>
              </w:rPr>
            </w:pPr>
            <w:r w:rsidRPr="00683974">
              <w:rPr>
                <w:rFonts w:eastAsia="Calibri"/>
                <w:color w:val="000000" w:themeColor="text1"/>
                <w:sz w:val="23"/>
                <w:szCs w:val="23"/>
              </w:rPr>
              <w:t>Заполнение основных форм первичной учетной медицинской документации,</w:t>
            </w:r>
            <w:r w:rsidRPr="00683974">
              <w:rPr>
                <w:sz w:val="23"/>
                <w:szCs w:val="23"/>
              </w:rPr>
              <w:t xml:space="preserve"> используемой в работе ЛПУ (ФАП, ВА).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326BB" w:rsidRPr="00683974" w:rsidRDefault="005326BB" w:rsidP="004B6CB5">
            <w:pPr>
              <w:contextualSpacing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и проведение анализа  основных статистических показателей, используемых для оценки  деятельности лечебно-профилактического учреждения.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683974">
        <w:trPr>
          <w:trHeight w:val="426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pacing w:val="-4"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6.4. Организовывать и контролировать выполнение требований </w:t>
            </w:r>
            <w:r w:rsidRPr="00683974">
              <w:rPr>
                <w:sz w:val="23"/>
                <w:szCs w:val="23"/>
              </w:rPr>
              <w:lastRenderedPageBreak/>
              <w:t xml:space="preserve">противопожарной безопасности, техники безопасности и охраны труда на </w:t>
            </w:r>
            <w:proofErr w:type="spellStart"/>
            <w:r w:rsidRPr="00683974">
              <w:rPr>
                <w:sz w:val="23"/>
                <w:szCs w:val="23"/>
              </w:rPr>
              <w:t>ФАПе</w:t>
            </w:r>
            <w:proofErr w:type="spellEnd"/>
            <w:r w:rsidRPr="00683974">
              <w:rPr>
                <w:sz w:val="23"/>
                <w:szCs w:val="23"/>
              </w:rPr>
              <w:t>, в здравпункте промышленных предприятий, детских дошкольных учреждениях, центрах офисе общей врачебной (семейной) практики.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326BB" w:rsidRPr="00683974" w:rsidRDefault="005326BB" w:rsidP="004B6CB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97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Организовывать рабочее место: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</w:rPr>
              <w:t>Определение потенциально вредных, опасных производственных факторов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</w:rPr>
              <w:t>Оценка условий труда на  рабочих местах</w:t>
            </w:r>
          </w:p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Организация рабочего места в соответствии с требованиями противопожарной безопасности, техники безопасности и охраны труда.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контроля, применяемого в лечебно – профилактическом учреждении: организационные меры; медицинские осмотры и обследование персонала; соблюдение правил личной гигиены.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Проведение контроля качества медицинской помощи в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rStyle w:val="fontstyle0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Проведение санитарно-микробиологических исследований.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Соблюдение правил использования дезинфицирующих и антисептических средств.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ПК 6.5. Повышать профессиональную квалификацию и внедрять новые современные формы работы.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Работа с прикладными компьютерными программами.</w:t>
            </w:r>
          </w:p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Работа с МИС и типовой автоматизированной системой управления ОМС.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shd w:val="clear" w:color="auto" w:fill="FFFFFF"/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Применять информационные технологии в профессиональной деятельности.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83974">
        <w:trPr>
          <w:trHeight w:val="784"/>
        </w:trPr>
        <w:tc>
          <w:tcPr>
            <w:tcW w:w="5778" w:type="dxa"/>
          </w:tcPr>
          <w:p w:rsidR="008D4235" w:rsidRDefault="008D4235" w:rsidP="00451D8B">
            <w:pPr>
              <w:contextualSpacing/>
              <w:rPr>
                <w:b/>
              </w:rPr>
            </w:pPr>
          </w:p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Pr="00683974" w:rsidRDefault="009E5E8A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683974" w:rsidRDefault="00683974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4235" w:rsidRDefault="008D4235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4235" w:rsidRDefault="008D4235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83974" w:rsidRPr="00683974" w:rsidRDefault="00683974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83974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83974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C61DBD" w:rsidRDefault="005E23A4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5D6B77">
          <w:rPr>
            <w:rFonts w:ascii="Times New Roman" w:hAnsi="Times New Roman" w:cs="Times New Roman"/>
            <w:noProof/>
          </w:rPr>
          <w:t>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53FE4"/>
    <w:rsid w:val="00183C77"/>
    <w:rsid w:val="00197B1F"/>
    <w:rsid w:val="001B1B5B"/>
    <w:rsid w:val="001B5189"/>
    <w:rsid w:val="001E5CAB"/>
    <w:rsid w:val="001F0B6F"/>
    <w:rsid w:val="002039FA"/>
    <w:rsid w:val="00267170"/>
    <w:rsid w:val="0027132C"/>
    <w:rsid w:val="002732A2"/>
    <w:rsid w:val="00273307"/>
    <w:rsid w:val="0027658E"/>
    <w:rsid w:val="00290B37"/>
    <w:rsid w:val="002C0DC8"/>
    <w:rsid w:val="002E51E9"/>
    <w:rsid w:val="002F544A"/>
    <w:rsid w:val="002F7BBB"/>
    <w:rsid w:val="00314400"/>
    <w:rsid w:val="003252E7"/>
    <w:rsid w:val="00330708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12E1"/>
    <w:rsid w:val="00446A82"/>
    <w:rsid w:val="00451D8B"/>
    <w:rsid w:val="00456E8E"/>
    <w:rsid w:val="004675EA"/>
    <w:rsid w:val="00482DB3"/>
    <w:rsid w:val="004B4EF5"/>
    <w:rsid w:val="004C0993"/>
    <w:rsid w:val="004C452E"/>
    <w:rsid w:val="004D0031"/>
    <w:rsid w:val="004D7F9E"/>
    <w:rsid w:val="004F5EB6"/>
    <w:rsid w:val="00511C70"/>
    <w:rsid w:val="00512B38"/>
    <w:rsid w:val="005326BB"/>
    <w:rsid w:val="005413F9"/>
    <w:rsid w:val="0055014C"/>
    <w:rsid w:val="00551BC8"/>
    <w:rsid w:val="00556571"/>
    <w:rsid w:val="005755BA"/>
    <w:rsid w:val="005A2AF3"/>
    <w:rsid w:val="005B20B3"/>
    <w:rsid w:val="005B69BE"/>
    <w:rsid w:val="005C2F58"/>
    <w:rsid w:val="005D06E7"/>
    <w:rsid w:val="005D6B77"/>
    <w:rsid w:val="005E23A4"/>
    <w:rsid w:val="005E769E"/>
    <w:rsid w:val="005F075B"/>
    <w:rsid w:val="0060374B"/>
    <w:rsid w:val="0062310A"/>
    <w:rsid w:val="00633446"/>
    <w:rsid w:val="00635904"/>
    <w:rsid w:val="0064575E"/>
    <w:rsid w:val="00683974"/>
    <w:rsid w:val="006A4865"/>
    <w:rsid w:val="006A5BAC"/>
    <w:rsid w:val="006D2736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1F3C"/>
    <w:rsid w:val="00843909"/>
    <w:rsid w:val="0085055F"/>
    <w:rsid w:val="0089571D"/>
    <w:rsid w:val="00896739"/>
    <w:rsid w:val="008C59CA"/>
    <w:rsid w:val="008D4235"/>
    <w:rsid w:val="008F724A"/>
    <w:rsid w:val="00925666"/>
    <w:rsid w:val="00943AE0"/>
    <w:rsid w:val="0095294E"/>
    <w:rsid w:val="00957C55"/>
    <w:rsid w:val="0096654D"/>
    <w:rsid w:val="00975989"/>
    <w:rsid w:val="00981962"/>
    <w:rsid w:val="0098356B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D275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3D04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956C1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13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683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2398E-80EE-4381-91B7-80764358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9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41</cp:revision>
  <cp:lastPrinted>2019-10-29T08:02:00Z</cp:lastPrinted>
  <dcterms:created xsi:type="dcterms:W3CDTF">2016-05-03T18:37:00Z</dcterms:created>
  <dcterms:modified xsi:type="dcterms:W3CDTF">2023-03-28T05:22:00Z</dcterms:modified>
</cp:coreProperties>
</file>