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="006A5BAC" w:rsidRPr="005E769E">
        <w:rPr>
          <w:b/>
          <w:sz w:val="28"/>
          <w:szCs w:val="28"/>
        </w:rPr>
        <w:t>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</w:t>
      </w:r>
      <w:r w:rsidR="00C4778D">
        <w:rPr>
          <w:b/>
          <w:sz w:val="28"/>
          <w:szCs w:val="28"/>
        </w:rPr>
        <w:t xml:space="preserve">Сестринский процесс при различных заболеваниях и состояниях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1D16EC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0476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4A02F7" w:rsidRDefault="00C4778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51D4C">
        <w:rPr>
          <w:b/>
          <w:bCs/>
          <w:sz w:val="28"/>
          <w:szCs w:val="28"/>
        </w:rPr>
        <w:t>ПП.02.01. Сестринский процесс при различных заболеваниях и состояниях</w:t>
      </w:r>
      <w:r w:rsidR="005E769E" w:rsidRPr="00751D4C">
        <w:rPr>
          <w:b/>
          <w:sz w:val="28"/>
          <w:szCs w:val="28"/>
        </w:rPr>
        <w:t xml:space="preserve"> </w:t>
      </w:r>
    </w:p>
    <w:p w:rsidR="001D16EC" w:rsidRPr="004A02F7" w:rsidRDefault="001D16EC" w:rsidP="005E769E">
      <w:pPr>
        <w:tabs>
          <w:tab w:val="left" w:pos="900"/>
        </w:tabs>
        <w:ind w:firstLine="540"/>
        <w:jc w:val="center"/>
        <w:rPr>
          <w:b/>
        </w:rPr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1D16EC" w:rsidRPr="001D16EC" w:rsidRDefault="001D16EC" w:rsidP="0083181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2038EB">
        <w:rPr>
          <w:b/>
          <w:color w:val="000000" w:themeColor="text1"/>
        </w:rPr>
        <w:t>Раздел 02.01.</w:t>
      </w:r>
      <w:r>
        <w:rPr>
          <w:b/>
          <w:color w:val="000000" w:themeColor="text1"/>
        </w:rPr>
        <w:t>3</w:t>
      </w:r>
      <w:r w:rsidRPr="002038EB">
        <w:rPr>
          <w:b/>
          <w:color w:val="000000" w:themeColor="text1"/>
        </w:rPr>
        <w:t xml:space="preserve"> Сестринский уход при заболеваниях  в </w:t>
      </w:r>
      <w:r>
        <w:rPr>
          <w:b/>
          <w:color w:val="000000" w:themeColor="text1"/>
        </w:rPr>
        <w:t>хирургии</w:t>
      </w:r>
    </w:p>
    <w:p w:rsidR="00F452DB" w:rsidRPr="007E205F" w:rsidRDefault="00F452DB" w:rsidP="00F452DB">
      <w:pPr>
        <w:jc w:val="center"/>
        <w:rPr>
          <w:sz w:val="20"/>
          <w:szCs w:val="20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D8571D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8571D">
        <w:rPr>
          <w:sz w:val="28"/>
          <w:szCs w:val="28"/>
          <w:u w:val="single"/>
        </w:rPr>
        <w:t>04</w:t>
      </w:r>
      <w:r w:rsidR="00D8571D" w:rsidRPr="00D8571D"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D8571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D8571D">
        <w:rPr>
          <w:sz w:val="28"/>
          <w:szCs w:val="28"/>
        </w:rPr>
        <w:t>2</w:t>
      </w:r>
      <w:r w:rsidR="000476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7E205F" w:rsidRPr="007E205F" w:rsidRDefault="007E205F" w:rsidP="007E205F">
      <w:pPr>
        <w:ind w:left="426" w:right="-143"/>
        <w:rPr>
          <w:sz w:val="28"/>
          <w:szCs w:val="28"/>
        </w:rPr>
      </w:pPr>
      <w:r w:rsidRPr="007E205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6A5BAC" w:rsidRPr="007E205F" w:rsidRDefault="007E205F" w:rsidP="007E205F">
      <w:pPr>
        <w:ind w:left="426" w:right="-143"/>
      </w:pPr>
      <w:r w:rsidRPr="007E205F">
        <w:rPr>
          <w:sz w:val="28"/>
          <w:szCs w:val="28"/>
          <w:vertAlign w:val="superscript"/>
        </w:rPr>
        <w:t xml:space="preserve">              </w:t>
      </w:r>
      <w:r w:rsidRPr="007E205F">
        <w:rPr>
          <w:vertAlign w:val="superscript"/>
        </w:rPr>
        <w:t>(Наименование организации, осуществляющей деятельность в сфере охраны здоровья граждан в Российской Федерации)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.01</w:t>
      </w:r>
      <w:r w:rsidR="0083181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D8571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D8571D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8571D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8571D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D8571D" w:rsidRPr="006A5BAC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8571D" w:rsidRPr="00190B50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М.П</w:t>
      </w:r>
      <w:r w:rsidR="00F452DB">
        <w:rPr>
          <w:b/>
          <w:sz w:val="28"/>
          <w:szCs w:val="28"/>
        </w:rPr>
        <w:t>.</w:t>
      </w:r>
      <w:r w:rsidR="00D8571D" w:rsidRPr="00D8571D">
        <w:rPr>
          <w:b/>
          <w:sz w:val="28"/>
          <w:szCs w:val="28"/>
        </w:rPr>
        <w:t xml:space="preserve"> </w:t>
      </w:r>
      <w:r w:rsidR="00D8571D">
        <w:rPr>
          <w:b/>
          <w:sz w:val="28"/>
          <w:szCs w:val="28"/>
        </w:rPr>
        <w:t xml:space="preserve">                                          </w:t>
      </w:r>
      <w:r w:rsidR="00D8571D" w:rsidRPr="00190B50">
        <w:rPr>
          <w:b/>
          <w:sz w:val="28"/>
          <w:szCs w:val="28"/>
        </w:rPr>
        <w:t>М.П</w:t>
      </w:r>
      <w:r w:rsidR="00D8571D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751BFE" w:rsidRPr="00C4778D" w:rsidRDefault="00751BFE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Карта первичного сестринского обследования</w:t>
      </w:r>
    </w:p>
    <w:p w:rsidR="00751BFE" w:rsidRDefault="00751BF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E205F" w:rsidRDefault="007E205F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прошел обучающийс</w:t>
      </w:r>
      <w:proofErr w:type="gramStart"/>
      <w:r w:rsidRPr="00D8571D">
        <w:t>я(</w:t>
      </w:r>
      <w:proofErr w:type="spellStart"/>
      <w:proofErr w:type="gramEnd"/>
      <w:r w:rsidRPr="00D8571D">
        <w:t>щаяся</w:t>
      </w:r>
      <w:proofErr w:type="spellEnd"/>
      <w:r w:rsidRPr="00D8571D">
        <w:t>) ____________________________________________</w:t>
      </w:r>
      <w:r w:rsidR="00D8571D">
        <w:t>____________</w:t>
      </w:r>
      <w:r w:rsidRPr="00D8571D">
        <w:t>__________________________</w:t>
      </w:r>
    </w:p>
    <w:p w:rsidR="00AE0166" w:rsidRPr="00D8571D" w:rsidRDefault="00AE0166" w:rsidP="00AE0166">
      <w:pPr>
        <w:ind w:left="567" w:right="140"/>
        <w:jc w:val="both"/>
        <w:rPr>
          <w:vertAlign w:val="superscript"/>
        </w:rPr>
      </w:pPr>
      <w:r w:rsidRPr="00D8571D">
        <w:t xml:space="preserve">                       </w:t>
      </w:r>
      <w:r w:rsidRPr="00D8571D">
        <w:rPr>
          <w:vertAlign w:val="superscript"/>
        </w:rPr>
        <w:t xml:space="preserve">(ФИО </w:t>
      </w:r>
      <w:proofErr w:type="gramStart"/>
      <w:r w:rsidRPr="00D8571D">
        <w:rPr>
          <w:vertAlign w:val="superscript"/>
        </w:rPr>
        <w:t>обучающегося</w:t>
      </w:r>
      <w:proofErr w:type="gramEnd"/>
      <w:r w:rsidRPr="00D8571D">
        <w:rPr>
          <w:vertAlign w:val="superscript"/>
        </w:rPr>
        <w:t>)                                      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 xml:space="preserve">Инструктаж по технике безопасности провел руководитель практической подготовки </w:t>
      </w:r>
      <w:proofErr w:type="gramStart"/>
      <w:r w:rsidRPr="00D8571D">
        <w:t>обучающихся</w:t>
      </w:r>
      <w:proofErr w:type="gramEnd"/>
      <w:r w:rsidRPr="00D8571D">
        <w:t xml:space="preserve">  ______________________________</w:t>
      </w:r>
      <w:r w:rsidR="00D8571D">
        <w:t>______________________</w:t>
      </w:r>
      <w:r w:rsidRPr="00D8571D">
        <w:t>_________________</w:t>
      </w:r>
    </w:p>
    <w:p w:rsidR="00AE0166" w:rsidRPr="00D8571D" w:rsidRDefault="00AE0166" w:rsidP="00AE0166">
      <w:pPr>
        <w:ind w:left="567" w:right="140"/>
        <w:jc w:val="both"/>
      </w:pPr>
      <w:r w:rsidRPr="00D8571D">
        <w:t>«</w:t>
      </w:r>
      <w:r w:rsidRPr="00D8571D">
        <w:rPr>
          <w:u w:val="single"/>
        </w:rPr>
        <w:t>_</w:t>
      </w:r>
      <w:r w:rsidR="00D8571D" w:rsidRPr="00D8571D">
        <w:rPr>
          <w:u w:val="single"/>
        </w:rPr>
        <w:t>__</w:t>
      </w:r>
      <w:r w:rsidRPr="00D8571D">
        <w:rPr>
          <w:u w:val="single"/>
        </w:rPr>
        <w:t>_</w:t>
      </w:r>
      <w:r w:rsidRPr="00D8571D">
        <w:t xml:space="preserve">» </w:t>
      </w:r>
      <w:proofErr w:type="spellStart"/>
      <w:r w:rsidRPr="00D8571D">
        <w:rPr>
          <w:u w:val="single"/>
        </w:rPr>
        <w:t>___</w:t>
      </w:r>
      <w:r w:rsidR="00D8571D" w:rsidRPr="00D8571D">
        <w:rPr>
          <w:u w:val="single"/>
        </w:rPr>
        <w:t>июня</w:t>
      </w:r>
      <w:proofErr w:type="spellEnd"/>
      <w:r w:rsidRPr="00D8571D">
        <w:rPr>
          <w:u w:val="single"/>
        </w:rPr>
        <w:t xml:space="preserve">__  </w:t>
      </w:r>
      <w:r w:rsidRPr="00D8571D">
        <w:t>202</w:t>
      </w:r>
      <w:r w:rsidR="000476F6">
        <w:t>2</w:t>
      </w:r>
      <w:r w:rsidRPr="00D8571D">
        <w:t xml:space="preserve"> г.  </w:t>
      </w:r>
      <w:r w:rsidRPr="00D8571D">
        <w:rPr>
          <w:vertAlign w:val="superscript"/>
        </w:rPr>
        <w:t xml:space="preserve">                             (ФИО)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</w:t>
      </w:r>
      <w:r w:rsidR="00D8571D">
        <w:t>______________________________</w:t>
      </w:r>
      <w:r w:rsidRPr="00D8571D">
        <w:t>________________</w:t>
      </w:r>
    </w:p>
    <w:p w:rsidR="00AE0166" w:rsidRPr="00D8571D" w:rsidRDefault="00D8571D" w:rsidP="00D8571D">
      <w:pPr>
        <w:ind w:right="140"/>
        <w:jc w:val="both"/>
      </w:pPr>
      <w:r w:rsidRPr="00D8571D">
        <w:t xml:space="preserve">           </w:t>
      </w:r>
      <w:r w:rsidR="00AE0166" w:rsidRPr="00D8571D">
        <w:t xml:space="preserve">МП                      </w:t>
      </w:r>
      <w:r w:rsidRPr="00D8571D">
        <w:t xml:space="preserve">                                                           </w:t>
      </w:r>
      <w:r w:rsidR="00AE0166" w:rsidRPr="00D8571D">
        <w:t xml:space="preserve"> </w:t>
      </w:r>
      <w:r w:rsidR="00AE0166" w:rsidRPr="00D8571D">
        <w:rPr>
          <w:vertAlign w:val="superscript"/>
        </w:rPr>
        <w:t>(ФИО</w:t>
      </w:r>
      <w:proofErr w:type="gramStart"/>
      <w:r w:rsidR="00AE0166" w:rsidRPr="00D8571D">
        <w:rPr>
          <w:vertAlign w:val="superscript"/>
        </w:rPr>
        <w:t xml:space="preserve"> )</w:t>
      </w:r>
      <w:proofErr w:type="gramEnd"/>
      <w:r w:rsidR="00AE0166" w:rsidRPr="00D8571D">
        <w:rPr>
          <w:vertAlign w:val="superscript"/>
        </w:rPr>
        <w:t xml:space="preserve">        </w:t>
      </w:r>
      <w:r w:rsidRPr="00D8571D">
        <w:rPr>
          <w:vertAlign w:val="superscript"/>
        </w:rPr>
        <w:t xml:space="preserve">                    </w:t>
      </w:r>
      <w:r w:rsidR="00AE0166" w:rsidRPr="00D8571D">
        <w:rPr>
          <w:vertAlign w:val="superscript"/>
        </w:rPr>
        <w:t xml:space="preserve">  (подпись)</w:t>
      </w:r>
    </w:p>
    <w:p w:rsidR="00104789" w:rsidRPr="00D8571D" w:rsidRDefault="00AE0166" w:rsidP="00AE0166">
      <w:pPr>
        <w:ind w:left="567" w:right="140"/>
        <w:jc w:val="both"/>
      </w:pPr>
      <w:r w:rsidRPr="00D8571D">
        <w:t>«_</w:t>
      </w:r>
      <w:r w:rsidR="00D8571D" w:rsidRPr="00D8571D">
        <w:rPr>
          <w:u w:val="single"/>
        </w:rPr>
        <w:t>04</w:t>
      </w:r>
      <w:r w:rsidRPr="00D8571D">
        <w:t xml:space="preserve">_» </w:t>
      </w:r>
      <w:r w:rsidR="00D8571D" w:rsidRPr="00D8571D">
        <w:rPr>
          <w:u w:val="single"/>
        </w:rPr>
        <w:t>июня</w:t>
      </w:r>
      <w:r w:rsidRPr="00D8571D">
        <w:rPr>
          <w:u w:val="single"/>
        </w:rPr>
        <w:t xml:space="preserve"> </w:t>
      </w:r>
      <w:r w:rsidRPr="00D8571D">
        <w:t>202</w:t>
      </w:r>
      <w:r w:rsidR="000476F6">
        <w:t>2</w:t>
      </w:r>
      <w:r w:rsidRPr="00D8571D">
        <w:t xml:space="preserve"> г.</w:t>
      </w:r>
    </w:p>
    <w:p w:rsidR="00D8571D" w:rsidRPr="00D8571D" w:rsidRDefault="00D8571D" w:rsidP="00D8571D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D8571D">
        <w:t>___________</w:t>
      </w:r>
    </w:p>
    <w:p w:rsidR="00D8571D" w:rsidRPr="00D8571D" w:rsidRDefault="00D8571D" w:rsidP="00D8571D">
      <w:pPr>
        <w:ind w:left="567" w:right="140"/>
        <w:jc w:val="both"/>
      </w:pPr>
      <w:r w:rsidRPr="00D8571D">
        <w:t xml:space="preserve">МП                                                                                  </w:t>
      </w:r>
      <w:r w:rsidRPr="00D8571D">
        <w:rPr>
          <w:vertAlign w:val="superscript"/>
        </w:rPr>
        <w:t>(ФИО</w:t>
      </w:r>
      <w:proofErr w:type="gramStart"/>
      <w:r w:rsidRPr="00D8571D">
        <w:rPr>
          <w:vertAlign w:val="superscript"/>
        </w:rPr>
        <w:t xml:space="preserve"> )</w:t>
      </w:r>
      <w:proofErr w:type="gramEnd"/>
      <w:r w:rsidRPr="00D8571D">
        <w:rPr>
          <w:vertAlign w:val="superscript"/>
        </w:rPr>
        <w:t xml:space="preserve">                              (подпись)</w:t>
      </w:r>
    </w:p>
    <w:p w:rsidR="00D8571D" w:rsidRPr="00D8571D" w:rsidRDefault="00D8571D" w:rsidP="00D8571D">
      <w:pPr>
        <w:ind w:left="567" w:right="140"/>
        <w:jc w:val="both"/>
      </w:pPr>
      <w:r w:rsidRPr="00D8571D">
        <w:t>«_</w:t>
      </w:r>
      <w:r w:rsidRPr="00D8571D">
        <w:rPr>
          <w:u w:val="single"/>
        </w:rPr>
        <w:t>18</w:t>
      </w:r>
      <w:r w:rsidRPr="00D8571D">
        <w:t xml:space="preserve">_» </w:t>
      </w:r>
      <w:r w:rsidRPr="00D8571D">
        <w:rPr>
          <w:u w:val="single"/>
        </w:rPr>
        <w:t xml:space="preserve">июня </w:t>
      </w:r>
      <w:r w:rsidRPr="00D8571D">
        <w:t>202</w:t>
      </w:r>
      <w:r w:rsidR="000476F6">
        <w:t>2</w:t>
      </w:r>
      <w:r w:rsidRPr="00D8571D">
        <w:t xml:space="preserve"> 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FC20DC">
        <w:trPr>
          <w:trHeight w:val="1561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C4778D" w:rsidP="00F319C7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DDF" w:rsidRDefault="00D85DDF" w:rsidP="00F319C7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85DDF">
        <w:rPr>
          <w:u w:val="single"/>
        </w:rPr>
        <w:t>__________</w:t>
      </w:r>
      <w:r w:rsidRPr="005E769E">
        <w:rPr>
          <w:u w:val="single"/>
        </w:rPr>
        <w:t>20</w:t>
      </w:r>
      <w:r w:rsidR="00AE0166">
        <w:rPr>
          <w:u w:val="single"/>
        </w:rPr>
        <w:t>2</w:t>
      </w:r>
      <w:r w:rsidR="00751BFE">
        <w:rPr>
          <w:u w:val="single"/>
        </w:rPr>
        <w:t>2</w:t>
      </w:r>
      <w:r w:rsidRPr="005E769E">
        <w:t xml:space="preserve"> по </w:t>
      </w:r>
      <w:r w:rsidR="00D85DDF">
        <w:rPr>
          <w:u w:val="single"/>
        </w:rPr>
        <w:t>___________</w:t>
      </w:r>
      <w:r w:rsidR="00AE0166">
        <w:rPr>
          <w:u w:val="single"/>
        </w:rPr>
        <w:t>202</w:t>
      </w:r>
      <w:r w:rsidR="00751BFE">
        <w:rPr>
          <w:u w:val="single"/>
        </w:rPr>
        <w:t>2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554"/>
        <w:gridCol w:w="1843"/>
        <w:gridCol w:w="6234"/>
        <w:gridCol w:w="2259"/>
      </w:tblGrid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81962" w:rsidRPr="006A4865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4444C6" w:rsidRPr="006A4865" w:rsidRDefault="004444C6" w:rsidP="004444C6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962" w:rsidRPr="006A4865" w:rsidRDefault="004444C6" w:rsidP="00D85DDF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D85DDF">
              <w:rPr>
                <w:bCs/>
              </w:rPr>
              <w:t>педиатрического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1D7F8E" w:rsidRPr="006A4865" w:rsidTr="00A434F1">
        <w:trPr>
          <w:trHeight w:val="1131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Pr="006A4865" w:rsidRDefault="001D7F8E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6A4865" w:rsidRDefault="001D7F8E" w:rsidP="002259D6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Pr="002259D6">
              <w:t>сестринско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31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BD03A6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>при заболеваниях в педиатрии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798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8E35D6">
            <w:r w:rsidRPr="00A434F1">
              <w:rPr>
                <w:bCs/>
                <w:iCs/>
              </w:rPr>
              <w:t xml:space="preserve">- </w:t>
            </w:r>
            <w:proofErr w:type="spellStart"/>
            <w:r w:rsidRPr="00A434F1">
              <w:rPr>
                <w:bCs/>
                <w:iCs/>
                <w:lang w:val="de-DE"/>
              </w:rPr>
              <w:t>при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заболеваниях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A434F1">
              <w:rPr>
                <w:bCs/>
                <w:iCs/>
                <w:sz w:val="20"/>
                <w:szCs w:val="20"/>
              </w:rPr>
              <w:t>п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>ограничные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состояния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а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сфиксия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A434F1">
              <w:rPr>
                <w:bCs/>
                <w:iCs/>
                <w:sz w:val="20"/>
                <w:szCs w:val="20"/>
              </w:rPr>
              <w:t>р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>одовая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травма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г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болезнь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A434F1">
              <w:rPr>
                <w:bCs/>
                <w:iCs/>
                <w:sz w:val="20"/>
                <w:szCs w:val="20"/>
              </w:rPr>
              <w:t>наследственные и врождённые заболевания новорожденных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н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>едоношенный ребёнок 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 w:val="restart"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A434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дистрофиях, </w:t>
            </w:r>
            <w:r w:rsidRPr="00D07F5B">
              <w:rPr>
                <w:rStyle w:val="c0"/>
                <w:color w:val="000000" w:themeColor="text1"/>
              </w:rPr>
              <w:t>рахите, спазмофилии, гипервитаминозе «Д».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91573C" w:rsidRPr="006A4865" w:rsidTr="00D07F5B">
        <w:trPr>
          <w:trHeight w:val="545"/>
        </w:trPr>
        <w:tc>
          <w:tcPr>
            <w:tcW w:w="817" w:type="pct"/>
            <w:vMerge/>
          </w:tcPr>
          <w:p w:rsidR="0091573C" w:rsidRPr="006A4865" w:rsidRDefault="0091573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91573C" w:rsidRPr="006A4865" w:rsidRDefault="0091573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1573C" w:rsidRDefault="0091573C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91573C" w:rsidRDefault="0091573C" w:rsidP="0091573C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- </w:t>
            </w:r>
            <w:r w:rsidRPr="0091573C">
              <w:rPr>
                <w:bCs/>
                <w:iCs/>
              </w:rPr>
              <w:t>при аллергических заболеваниях у детей, аномалий конституции</w:t>
            </w:r>
            <w:r>
              <w:rPr>
                <w:sz w:val="20"/>
                <w:szCs w:val="20"/>
              </w:rPr>
              <w:t xml:space="preserve"> (диатезы, </w:t>
            </w:r>
            <w:proofErr w:type="spellStart"/>
            <w:r>
              <w:rPr>
                <w:sz w:val="20"/>
                <w:szCs w:val="20"/>
              </w:rPr>
              <w:t>атопический</w:t>
            </w:r>
            <w:proofErr w:type="spellEnd"/>
            <w:r>
              <w:rPr>
                <w:sz w:val="20"/>
                <w:szCs w:val="20"/>
              </w:rPr>
              <w:t xml:space="preserve"> дерматит)</w:t>
            </w:r>
          </w:p>
        </w:tc>
        <w:tc>
          <w:tcPr>
            <w:tcW w:w="733" w:type="pct"/>
            <w:vMerge/>
            <w:vAlign w:val="center"/>
          </w:tcPr>
          <w:p w:rsidR="0091573C" w:rsidRPr="006A4865" w:rsidRDefault="0091573C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Default="001D7F8E" w:rsidP="008D0E6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8D0E64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ри заболеваниях органов дыхания</w:t>
            </w:r>
            <w:r w:rsidRPr="008D0E64">
              <w:rPr>
                <w:bCs/>
                <w:iCs/>
              </w:rPr>
              <w:t xml:space="preserve"> </w:t>
            </w:r>
            <w:r w:rsidRPr="004D4D9C">
              <w:rPr>
                <w:bCs/>
                <w:iCs/>
                <w:sz w:val="20"/>
                <w:szCs w:val="20"/>
              </w:rPr>
              <w:t xml:space="preserve">(ринит, фарингит, </w:t>
            </w:r>
            <w:r w:rsidR="0091573C">
              <w:rPr>
                <w:bCs/>
                <w:iCs/>
                <w:sz w:val="20"/>
                <w:szCs w:val="20"/>
              </w:rPr>
              <w:t xml:space="preserve">трахеит, </w:t>
            </w:r>
            <w:r w:rsidRPr="004D4D9C">
              <w:rPr>
                <w:bCs/>
                <w:iCs/>
                <w:sz w:val="20"/>
                <w:szCs w:val="20"/>
              </w:rPr>
              <w:t>ларингит, бронхит, пневмония, бронхиальная астма)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pPr>
              <w:rPr>
                <w:bCs/>
                <w:iCs/>
              </w:rPr>
            </w:pPr>
            <w:r w:rsidRPr="004D4D9C">
              <w:rPr>
                <w:bCs/>
                <w:iCs/>
              </w:rPr>
              <w:t>-</w:t>
            </w:r>
            <w:r w:rsidRPr="004D4D9C">
              <w:t xml:space="preserve"> при заболев</w:t>
            </w:r>
            <w:r>
              <w:t xml:space="preserve">аниях органов  кровообращения </w:t>
            </w:r>
            <w:r w:rsidRPr="004D4D9C">
              <w:rPr>
                <w:sz w:val="20"/>
                <w:szCs w:val="20"/>
              </w:rPr>
              <w:t>(ревматизм, врождённые пороки сердца, нейроциркулярная дистония)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pPr>
              <w:rPr>
                <w:bCs/>
                <w:iCs/>
              </w:rPr>
            </w:pPr>
            <w:r w:rsidRPr="004D4D9C">
              <w:t>- при заб</w:t>
            </w:r>
            <w:r>
              <w:t xml:space="preserve">олеваниях органов кроветворения </w:t>
            </w:r>
            <w:r w:rsidRPr="004D4D9C">
              <w:rPr>
                <w:sz w:val="20"/>
                <w:szCs w:val="20"/>
              </w:rPr>
              <w:t xml:space="preserve">(анемии, геморрагические </w:t>
            </w:r>
            <w:proofErr w:type="spellStart"/>
            <w:r w:rsidRPr="004D4D9C">
              <w:rPr>
                <w:sz w:val="20"/>
                <w:szCs w:val="20"/>
              </w:rPr>
              <w:t>васкулиты</w:t>
            </w:r>
            <w:proofErr w:type="spellEnd"/>
            <w:r w:rsidRPr="004D4D9C">
              <w:rPr>
                <w:sz w:val="20"/>
                <w:szCs w:val="20"/>
              </w:rPr>
              <w:t xml:space="preserve">, </w:t>
            </w:r>
            <w:proofErr w:type="spellStart"/>
            <w:r w:rsidRPr="004D4D9C">
              <w:rPr>
                <w:sz w:val="20"/>
                <w:szCs w:val="20"/>
              </w:rPr>
              <w:t>идиопатический</w:t>
            </w:r>
            <w:proofErr w:type="spellEnd"/>
            <w:r w:rsidRPr="004D4D9C">
              <w:rPr>
                <w:sz w:val="20"/>
                <w:szCs w:val="20"/>
              </w:rPr>
              <w:t xml:space="preserve"> </w:t>
            </w:r>
            <w:proofErr w:type="spellStart"/>
            <w:r w:rsidRPr="004D4D9C">
              <w:rPr>
                <w:sz w:val="20"/>
                <w:szCs w:val="20"/>
              </w:rPr>
              <w:t>тромбоцитопепеническая</w:t>
            </w:r>
            <w:proofErr w:type="spellEnd"/>
            <w:r w:rsidRPr="004D4D9C">
              <w:rPr>
                <w:sz w:val="20"/>
                <w:szCs w:val="20"/>
              </w:rPr>
              <w:t xml:space="preserve"> пурпура,  лейкозы)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91573C">
            <w:r w:rsidRPr="004D4D9C">
              <w:t>- при заб</w:t>
            </w:r>
            <w:r>
              <w:t xml:space="preserve">олеваниях органов пищеварения </w:t>
            </w:r>
            <w:r w:rsidRPr="004D4D9C">
              <w:rPr>
                <w:sz w:val="20"/>
                <w:szCs w:val="20"/>
              </w:rPr>
              <w:t>(стоматит, гастрит, гастродуоденит, язвенная болезнь желудка и 12-перстной кишки, панкреатит</w:t>
            </w:r>
            <w:r w:rsidR="0091573C">
              <w:rPr>
                <w:sz w:val="20"/>
                <w:szCs w:val="20"/>
              </w:rPr>
              <w:t xml:space="preserve">, гельминтозы, </w:t>
            </w:r>
            <w:r w:rsidR="0091573C" w:rsidRPr="0091573C">
              <w:rPr>
                <w:sz w:val="20"/>
                <w:szCs w:val="20"/>
              </w:rPr>
              <w:t>д</w:t>
            </w:r>
            <w:r w:rsidR="0091573C" w:rsidRPr="0091573C">
              <w:rPr>
                <w:bCs/>
                <w:sz w:val="20"/>
                <w:szCs w:val="20"/>
              </w:rPr>
              <w:t>искинезия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желчевыводящих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путей</w:t>
            </w:r>
            <w:proofErr w:type="gramStart"/>
            <w:r w:rsidR="0091573C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r w:rsidRPr="004D4D9C">
              <w:t xml:space="preserve">- при заболеваниях органов мочевыделения </w:t>
            </w:r>
            <w:r w:rsidRPr="004D4D9C">
              <w:rPr>
                <w:sz w:val="20"/>
                <w:szCs w:val="20"/>
              </w:rPr>
              <w:t>(</w:t>
            </w:r>
            <w:proofErr w:type="spellStart"/>
            <w:r w:rsidRPr="004D4D9C">
              <w:rPr>
                <w:sz w:val="20"/>
                <w:szCs w:val="20"/>
              </w:rPr>
              <w:t>гломерулонефрит</w:t>
            </w:r>
            <w:proofErr w:type="spellEnd"/>
            <w:r w:rsidRPr="004D4D9C">
              <w:rPr>
                <w:sz w:val="20"/>
                <w:szCs w:val="20"/>
              </w:rPr>
              <w:t xml:space="preserve">,  </w:t>
            </w:r>
            <w:proofErr w:type="spellStart"/>
            <w:r w:rsidRPr="004D4D9C">
              <w:rPr>
                <w:sz w:val="20"/>
                <w:szCs w:val="20"/>
              </w:rPr>
              <w:t>пиелонефрит</w:t>
            </w:r>
            <w:proofErr w:type="spellEnd"/>
            <w:r w:rsidRPr="004D4D9C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 при з</w:t>
            </w:r>
            <w:r>
              <w:t xml:space="preserve">аболеваниях эндокринной системы </w:t>
            </w:r>
            <w:r w:rsidRPr="004D4D9C">
              <w:rPr>
                <w:sz w:val="20"/>
                <w:szCs w:val="20"/>
              </w:rPr>
              <w:t xml:space="preserve">(сахарный диабет, </w:t>
            </w:r>
            <w:proofErr w:type="spellStart"/>
            <w:r w:rsidRPr="004D4D9C">
              <w:rPr>
                <w:sz w:val="20"/>
                <w:szCs w:val="20"/>
              </w:rPr>
              <w:t>гипотериоз</w:t>
            </w:r>
            <w:proofErr w:type="spellEnd"/>
            <w:r w:rsidRPr="004D4D9C">
              <w:rPr>
                <w:sz w:val="20"/>
                <w:szCs w:val="20"/>
              </w:rPr>
              <w:t>, диффузный токсический зоб</w:t>
            </w:r>
            <w:r w:rsidR="001D7F2F">
              <w:rPr>
                <w:sz w:val="20"/>
                <w:szCs w:val="20"/>
              </w:rPr>
              <w:t>,</w:t>
            </w:r>
            <w:r w:rsidR="001D7F2F">
              <w:t xml:space="preserve"> </w:t>
            </w:r>
            <w:r w:rsidR="001D7F2F" w:rsidRPr="001D7F2F">
              <w:rPr>
                <w:sz w:val="20"/>
                <w:szCs w:val="20"/>
              </w:rPr>
              <w:t>эндемический зоб</w:t>
            </w:r>
            <w:proofErr w:type="gramStart"/>
            <w:r w:rsidR="001D7F2F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E35D6">
            <w:r w:rsidRPr="004D4D9C">
              <w:t xml:space="preserve">- </w:t>
            </w:r>
            <w:r w:rsidRPr="004D4D9C">
              <w:rPr>
                <w:bCs/>
              </w:rPr>
              <w:t>при инфекционных заболеваниях</w:t>
            </w:r>
            <w:r w:rsidR="001D7F2F">
              <w:rPr>
                <w:bCs/>
              </w:rPr>
              <w:t xml:space="preserve"> </w:t>
            </w:r>
            <w:r w:rsidR="001D7F2F" w:rsidRPr="001D7F2F">
              <w:rPr>
                <w:bCs/>
              </w:rPr>
              <w:t xml:space="preserve">(ОРВИ, </w:t>
            </w:r>
            <w:r w:rsidR="001D7F2F" w:rsidRPr="001D7F2F">
              <w:rPr>
                <w:bCs/>
                <w:sz w:val="20"/>
                <w:szCs w:val="20"/>
              </w:rPr>
              <w:t>дифтерии, вирусных гепатитах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.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о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>стрых кишечных инфекциях и др.</w:t>
            </w:r>
            <w:r w:rsidR="001D7F2F" w:rsidRPr="001D7F2F">
              <w:rPr>
                <w:bCs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</w:t>
            </w:r>
            <w:r w:rsidRPr="004D4D9C">
              <w:rPr>
                <w:bCs/>
              </w:rPr>
              <w:t xml:space="preserve"> при отравлениях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346823" w:rsidRDefault="001D7F8E" w:rsidP="00BD03A6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BD03A6" w:rsidRDefault="001D7F8E" w:rsidP="00BD03A6">
            <w:pPr>
              <w:pStyle w:val="a5"/>
              <w:numPr>
                <w:ilvl w:val="0"/>
                <w:numId w:val="17"/>
              </w:numPr>
              <w:ind w:left="457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</w:p>
          <w:p w:rsidR="001D7F8E" w:rsidRDefault="001D7F8E" w:rsidP="006A4865">
            <w:r>
              <w:t xml:space="preserve">- </w:t>
            </w:r>
            <w:r w:rsidRPr="004E3F16">
              <w:t xml:space="preserve">сбор </w:t>
            </w:r>
            <w:r w:rsidRPr="00CE6B29">
              <w:t>мочи</w:t>
            </w:r>
            <w:r>
              <w:t xml:space="preserve"> на общий анализ,  на сахар, на </w:t>
            </w:r>
            <w:proofErr w:type="spellStart"/>
            <w:proofErr w:type="gramStart"/>
            <w:r>
              <w:t>бактериологи-</w:t>
            </w:r>
            <w:r w:rsidRPr="00CE6B29">
              <w:t>ческое</w:t>
            </w:r>
            <w:proofErr w:type="spellEnd"/>
            <w:proofErr w:type="gramEnd"/>
            <w:r w:rsidRPr="00CE6B29">
              <w:t xml:space="preserve"> исследование, по </w:t>
            </w:r>
            <w:proofErr w:type="spellStart"/>
            <w:r w:rsidRPr="00CE6B29">
              <w:t>Зимницкому</w:t>
            </w:r>
            <w:proofErr w:type="spellEnd"/>
            <w:r w:rsidRPr="00CE6B29">
              <w:t>, по Нечипоренко</w:t>
            </w:r>
            <w:r>
              <w:t xml:space="preserve">., </w:t>
            </w:r>
            <w:r w:rsidRPr="000B4BEE">
              <w:t>сбор</w:t>
            </w:r>
            <w:r>
              <w:t>а</w:t>
            </w:r>
            <w:r w:rsidRPr="000B4BEE">
              <w:t xml:space="preserve"> мочи на пробу </w:t>
            </w:r>
            <w:proofErr w:type="spellStart"/>
            <w:r w:rsidRPr="000B4BEE">
              <w:t>Сулковича</w:t>
            </w:r>
            <w:proofErr w:type="spellEnd"/>
            <w:r>
              <w:t>;</w:t>
            </w:r>
            <w:r w:rsidRPr="004E3F16">
              <w:t xml:space="preserve"> </w:t>
            </w:r>
          </w:p>
          <w:p w:rsidR="001D7F8E" w:rsidRDefault="001D7F8E" w:rsidP="006A4865">
            <w:r>
              <w:t xml:space="preserve">- </w:t>
            </w:r>
            <w:r w:rsidRPr="00CE6B29">
              <w:t>сбору м</w:t>
            </w:r>
            <w:r>
              <w:t>окроты на общий анализ и микроба</w:t>
            </w:r>
            <w:r w:rsidRPr="00CE6B29">
              <w:t>ктерии туберкулеза</w:t>
            </w:r>
            <w:r>
              <w:t>;</w:t>
            </w:r>
          </w:p>
          <w:p w:rsidR="001D7F8E" w:rsidRDefault="001D7F8E" w:rsidP="006A4865">
            <w:r w:rsidRPr="004E3F16">
              <w:t xml:space="preserve"> </w:t>
            </w:r>
            <w:r>
              <w:t xml:space="preserve">- сбор </w:t>
            </w:r>
            <w:r w:rsidRPr="00CE6B29">
              <w:t>крови на общий</w:t>
            </w:r>
            <w:r>
              <w:t xml:space="preserve"> анализ</w:t>
            </w:r>
            <w:r w:rsidRPr="00CE6B29">
              <w:t>, биохимический  анализ, на гормоны</w:t>
            </w:r>
            <w:r>
              <w:t>, на серологическое исследование;</w:t>
            </w:r>
            <w:r w:rsidRPr="004E3F16">
              <w:t xml:space="preserve"> </w:t>
            </w:r>
          </w:p>
          <w:p w:rsidR="001D7F8E" w:rsidRDefault="001D7F8E" w:rsidP="006A4865">
            <w:r>
              <w:t xml:space="preserve">- </w:t>
            </w:r>
            <w:r w:rsidRPr="00CE6B29">
              <w:t xml:space="preserve">кала  на </w:t>
            </w:r>
            <w:proofErr w:type="spellStart"/>
            <w:r w:rsidRPr="00CE6B29">
              <w:t>копрограмму</w:t>
            </w:r>
            <w:proofErr w:type="spellEnd"/>
            <w:r w:rsidRPr="00CE6B29">
              <w:t xml:space="preserve">, скрытую кровь, яйца гельминтов </w:t>
            </w:r>
            <w:r w:rsidRPr="00CE6B29">
              <w:lastRenderedPageBreak/>
              <w:t>и простейшие</w:t>
            </w:r>
            <w:r w:rsidRPr="004E3F16">
              <w:t xml:space="preserve"> и др.)</w:t>
            </w:r>
          </w:p>
          <w:p w:rsidR="001D7F8E" w:rsidRPr="004E3F16" w:rsidRDefault="001D7F8E" w:rsidP="006A4865"/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 w:val="restart"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BD03A6" w:rsidRDefault="001D7F8E" w:rsidP="008E35D6">
            <w:pPr>
              <w:pStyle w:val="a5"/>
              <w:numPr>
                <w:ilvl w:val="0"/>
                <w:numId w:val="17"/>
              </w:numPr>
              <w:ind w:left="316" w:hanging="219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59D6">
              <w:rPr>
                <w:rFonts w:ascii="Times New Roman" w:hAnsi="Times New Roman"/>
                <w:sz w:val="24"/>
                <w:szCs w:val="24"/>
              </w:rPr>
              <w:t>бронхоскопии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B48">
              <w:rPr>
                <w:rFonts w:ascii="Times New Roman" w:hAnsi="Times New Roman"/>
                <w:sz w:val="24"/>
                <w:szCs w:val="24"/>
              </w:rPr>
              <w:t>фиброгастроскопии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УЗИ, сканирование, МРТ, КТГ, ЭХО-КС, 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ВЭМ,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урографи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,  эндоскопически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60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3C58A0" w:rsidRDefault="001D7F8E" w:rsidP="003C58A0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пациенто</w:t>
            </w:r>
            <w:r>
              <w:rPr>
                <w:rFonts w:ascii="Times New Roman" w:hAnsi="Times New Roman"/>
                <w:sz w:val="24"/>
                <w:szCs w:val="24"/>
              </w:rPr>
              <w:t>в детского возраста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  <w:p w:rsidR="001D7F8E" w:rsidRDefault="001D7F8E" w:rsidP="006A4865">
            <w:pPr>
              <w:rPr>
                <w:color w:val="22272F"/>
              </w:rPr>
            </w:pPr>
          </w:p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EA04B2" w:rsidRDefault="001D7F8E" w:rsidP="00EA04B2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346823" w:rsidRDefault="001D7F8E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D7F8E" w:rsidRPr="00346823" w:rsidRDefault="001D7F8E" w:rsidP="00346823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 xml:space="preserve">Осуществлять лечебно-диагностические вмешательства, </w:t>
            </w:r>
            <w:r w:rsidRPr="00EC08D4">
              <w:lastRenderedPageBreak/>
              <w:t>взаимодействуя с участниками лечебного процесса</w:t>
            </w:r>
            <w:r w:rsidRPr="006A4865">
              <w:t>.</w:t>
            </w:r>
          </w:p>
          <w:p w:rsidR="001D7F8E" w:rsidRDefault="001D7F8E" w:rsidP="00B14A02">
            <w:pPr>
              <w:ind w:right="-85"/>
            </w:pPr>
          </w:p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346823" w:rsidRDefault="001D7F8E" w:rsidP="004A02F7">
            <w:pPr>
              <w:rPr>
                <w:b/>
                <w:bCs/>
              </w:rPr>
            </w:pPr>
            <w:r w:rsidRPr="00346823">
              <w:rPr>
                <w:b/>
              </w:rPr>
              <w:t xml:space="preserve">Осуществление сестринского ухода за пациентом при различных заболеваниях </w:t>
            </w:r>
            <w:r w:rsidR="004A02F7">
              <w:rPr>
                <w:b/>
              </w:rPr>
              <w:t>в педиатрии</w:t>
            </w:r>
            <w:r w:rsidRPr="00346823"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пациента: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(измерение окружности головы, груди, размеров родничка,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измерение веса,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различного возраста,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взвешивани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ЧСС, </w:t>
            </w:r>
            <w:r w:rsidRPr="00C8429D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8429D">
              <w:rPr>
                <w:rFonts w:ascii="Times New Roman" w:hAnsi="Times New Roman"/>
                <w:sz w:val="24"/>
                <w:szCs w:val="24"/>
              </w:rPr>
              <w:t>пикфлоуметрии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измерение сатурации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831816">
        <w:trPr>
          <w:trHeight w:val="613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434F1" w:rsidRDefault="00FC20DC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A50CB9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FC20DC">
              <w:rPr>
                <w:rFonts w:ascii="Times New Roman" w:hAnsi="Times New Roman"/>
                <w:sz w:val="24"/>
                <w:szCs w:val="24"/>
              </w:rPr>
              <w:t xml:space="preserve">дыхательной недостаточности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AE2C2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AE2C25" w:rsidRDefault="00FC20DC" w:rsidP="004D4D9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 (обморок, коллапс</w:t>
            </w:r>
            <w:r w:rsidR="00A50CB9">
              <w:rPr>
                <w:rFonts w:ascii="Times New Roman" w:hAnsi="Times New Roman"/>
                <w:sz w:val="24"/>
                <w:szCs w:val="24"/>
              </w:rPr>
              <w:t>, шок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коматозных состояниях,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почечной недостаточности,</w:t>
            </w:r>
            <w:r w:rsidR="0091573C">
              <w:rPr>
                <w:rFonts w:ascii="Times New Roman" w:hAnsi="Times New Roman"/>
                <w:sz w:val="24"/>
                <w:szCs w:val="24"/>
              </w:rPr>
              <w:t xml:space="preserve"> острой задержке мочи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печеночной недостаточности,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аллергических состояниях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8D0E64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D0E64">
              <w:rPr>
                <w:rFonts w:ascii="Times New Roman" w:hAnsi="Times New Roman"/>
                <w:sz w:val="24"/>
                <w:szCs w:val="24"/>
              </w:rPr>
              <w:t xml:space="preserve">при лихорадке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687387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77055" w:rsidRDefault="00FC20DC" w:rsidP="00A77055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COVID-19.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EA04B2" w:rsidRDefault="00831816" w:rsidP="004A02F7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сестринских вмешатель</w:t>
            </w:r>
            <w:proofErr w:type="gramStart"/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1047">
              <w:rPr>
                <w:rFonts w:ascii="Times New Roman" w:hAnsi="Times New Roman"/>
                <w:sz w:val="24"/>
                <w:szCs w:val="24"/>
              </w:rPr>
              <w:t>пациентом</w:t>
            </w:r>
            <w:r w:rsidR="00DB1047" w:rsidRPr="00DB1047">
              <w:rPr>
                <w:rFonts w:ascii="Times New Roman" w:hAnsi="Times New Roman"/>
                <w:sz w:val="24"/>
                <w:szCs w:val="24"/>
              </w:rPr>
              <w:t xml:space="preserve"> при заболеваниях  в педиатрии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Default="00831816" w:rsidP="00FB28D2"/>
          <w:p w:rsidR="00831816" w:rsidRDefault="00831816" w:rsidP="00FB28D2"/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</w:t>
            </w:r>
          </w:p>
          <w:p w:rsidR="00831816" w:rsidRPr="000C1B48" w:rsidRDefault="00831816" w:rsidP="000C1B48">
            <w:pPr>
              <w:spacing w:line="276" w:lineRule="auto"/>
            </w:pP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687387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shd w:val="clear" w:color="auto" w:fill="auto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5A59AC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пластыря, присыпки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носа носоглотки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мокроты на различные исследования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кала на различные исследования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0C1B48">
            <w:r>
              <w:t>- у</w:t>
            </w:r>
            <w:r w:rsidRPr="00CE6B29">
              <w:t>частие в проведении оксигенотерапии</w:t>
            </w:r>
            <w:r>
              <w:t xml:space="preserve">, используя  носовые катетеры, кислородную палатку, маску, мешок АМБУ, </w:t>
            </w:r>
            <w:r w:rsidRPr="006D197D">
              <w:t xml:space="preserve"> кислородн</w:t>
            </w:r>
            <w:r>
              <w:t>ую</w:t>
            </w:r>
            <w:r w:rsidRPr="006D197D">
              <w:t xml:space="preserve"> подушк</w:t>
            </w:r>
            <w:r>
              <w:t>у и др.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>- у</w:t>
            </w:r>
            <w:r w:rsidRPr="00CE6B29">
              <w:t xml:space="preserve">частие в проведении </w:t>
            </w:r>
            <w:proofErr w:type="spellStart"/>
            <w:r w:rsidRPr="00CE6B29">
              <w:t>небулайзеротерапии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4444C6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пузыря  со льдом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AE2C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 w:rsidRPr="004E3F16">
              <w:t>- кормление больного</w:t>
            </w:r>
            <w:r>
              <w:t xml:space="preserve"> через зонд, из бутылочки, из ложки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91B31">
            <w:r w:rsidRPr="004E3F16">
              <w:t xml:space="preserve">- умывание, </w:t>
            </w:r>
            <w:r w:rsidRPr="00553BD3">
              <w:t>обработк</w:t>
            </w:r>
            <w:r>
              <w:t>и</w:t>
            </w:r>
            <w:r w:rsidRPr="00553BD3">
              <w:t xml:space="preserve"> кожи</w:t>
            </w:r>
            <w:r>
              <w:t>, кожных складок</w:t>
            </w:r>
            <w:r w:rsidRPr="00553BD3">
              <w:t xml:space="preserve"> и слизистых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обработк</w:t>
            </w:r>
            <w:r>
              <w:t>и</w:t>
            </w:r>
            <w:r w:rsidRPr="00553BD3">
              <w:t xml:space="preserve"> </w:t>
            </w:r>
            <w:r>
              <w:t>волосистой части головы при гнейсе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уход за ушами; уход за глазами; уход за носом.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обработка пупочной ранки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пров</w:t>
            </w:r>
            <w:r>
              <w:t>едения</w:t>
            </w:r>
            <w:r w:rsidRPr="00553BD3">
              <w:t xml:space="preserve"> лечебн</w:t>
            </w:r>
            <w:r>
              <w:t>ой</w:t>
            </w:r>
            <w:r w:rsidRPr="00553BD3">
              <w:t xml:space="preserve"> ванн</w:t>
            </w:r>
            <w:r>
              <w:t>ы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1474F1">
              <w:t xml:space="preserve">смена нательного </w:t>
            </w:r>
            <w:r>
              <w:t>и постельного</w:t>
            </w:r>
            <w:r w:rsidRPr="001474F1">
              <w:t xml:space="preserve"> белья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пеленание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-транспортировка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FB4744" w:rsidRDefault="00FC20DC" w:rsidP="00FB4744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 измерение температуры в подмышечной пазухе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-подсчет частоты дыхательных движений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601AF3">
            <w:r>
              <w:t>- измерение  артериального давления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FB28D2">
            <w:r>
              <w:t>-определение и подсчет пульса пациента</w:t>
            </w:r>
          </w:p>
          <w:p w:rsidR="00FC20DC" w:rsidRDefault="00FC20DC" w:rsidP="00FB28D2">
            <w:pPr>
              <w:rPr>
                <w:sz w:val="12"/>
                <w:szCs w:val="12"/>
              </w:rPr>
            </w:pPr>
          </w:p>
          <w:p w:rsidR="00FC20DC" w:rsidRPr="00AE2C25" w:rsidRDefault="00FC20DC" w:rsidP="00FB28D2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lastRenderedPageBreak/>
              <w:t>взаимодействующими организациями и службами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AF13B2" w:rsidRDefault="00FC20DC" w:rsidP="003E4C62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Default="00FC20DC" w:rsidP="00F319C7">
            <w:pPr>
              <w:contextualSpacing/>
              <w:jc w:val="center"/>
            </w:pPr>
          </w:p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7D4101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67F45" w:rsidRDefault="00FC20DC" w:rsidP="007D4101">
            <w:r>
              <w:t>- клинико-диагностической лабораторией, биохимическая лаборатория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A4865" w:rsidRDefault="00FC20DC" w:rsidP="001D7F2F">
            <w:pPr>
              <w:spacing w:line="360" w:lineRule="auto"/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FC20DC" w:rsidRPr="00655B53" w:rsidRDefault="00FC20DC" w:rsidP="00367F45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9B470A" w:rsidRDefault="00FC20DC" w:rsidP="00410A7D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3912D2" w:rsidRDefault="00FC20DC" w:rsidP="00DF0B43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9B470A">
            <w:pPr>
              <w:contextualSpacing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9D195C" w:rsidRDefault="00FC20DC" w:rsidP="00EF3DC4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9B470A">
            <w:pPr>
              <w:contextualSpacing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9B470A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9A5875">
              <w:t>закапывание капель в глаза и нос ребенку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2F0D20">
              <w:t>орошения полости рта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>- п</w:t>
            </w:r>
            <w:r w:rsidRPr="002D6919">
              <w:t>остановк</w:t>
            </w:r>
            <w:r>
              <w:t>и</w:t>
            </w:r>
            <w:r w:rsidRPr="002D6919">
              <w:t xml:space="preserve"> горчичников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FC20DC" w:rsidRPr="00CE6B29" w:rsidRDefault="00FC20DC" w:rsidP="00EF3DC4">
            <w:pPr>
              <w:contextualSpacing/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4D4D9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вакцинации (введение БЦЖ вакцины, постановка пробы Манту;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АКДС-вакцины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моновалентной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паротитной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вакцины (коревой))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6A4865" w:rsidRDefault="00FC20DC" w:rsidP="00367F45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912D2" w:rsidRDefault="00FC20DC" w:rsidP="003912D2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B849A9" w:rsidRDefault="00FC20DC" w:rsidP="003912D2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CE6B29" w:rsidRDefault="00FC20DC" w:rsidP="00B849A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 С</w:t>
            </w:r>
            <w:r w:rsidRPr="00CE6B29">
              <w:t>бор и утилизация медицинских отходов</w:t>
            </w:r>
          </w:p>
          <w:p w:rsidR="00FC20DC" w:rsidRPr="004E3F16" w:rsidRDefault="00FC20DC" w:rsidP="00CA35C8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</w:t>
            </w:r>
            <w:r w:rsidRPr="004426AE">
              <w:t xml:space="preserve">эпидемиологические мероприятия с больным и </w:t>
            </w:r>
            <w:proofErr w:type="gramStart"/>
            <w:r w:rsidRPr="004426AE">
              <w:t>контактными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3912D2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FC20DC" w:rsidRPr="006A4865" w:rsidRDefault="00FC20DC" w:rsidP="003912D2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3912D2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4E3F16" w:rsidRDefault="00FC20DC" w:rsidP="00937F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FC20DC" w:rsidRPr="004E3F16" w:rsidRDefault="00FC20DC" w:rsidP="00C8106B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B4ED1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рекомендаций родителям по профилактике и проведению реабилитации заболеваний у детей.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EF3DC4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077E7F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  <w:p w:rsidR="00FC20DC" w:rsidRPr="0084011F" w:rsidRDefault="00FC20DC" w:rsidP="00077E7F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p w:rsidR="00D8571D" w:rsidRDefault="00D8571D" w:rsidP="00CB0C7F"/>
    <w:p w:rsidR="00D8571D" w:rsidRDefault="00D8571D" w:rsidP="00CB0C7F"/>
    <w:p w:rsidR="00D8571D" w:rsidRDefault="00D8571D" w:rsidP="00CB0C7F"/>
    <w:p w:rsidR="00D8571D" w:rsidRDefault="00D8571D" w:rsidP="00CB0C7F"/>
    <w:p w:rsidR="00831816" w:rsidRDefault="00831816" w:rsidP="00CB0C7F"/>
    <w:p w:rsidR="00831816" w:rsidRDefault="00831816" w:rsidP="00CB0C7F"/>
    <w:p w:rsidR="00831816" w:rsidRDefault="00831816" w:rsidP="00CB0C7F"/>
    <w:p w:rsidR="00831816" w:rsidRDefault="00831816" w:rsidP="00CB0C7F"/>
    <w:p w:rsidR="00D8571D" w:rsidRDefault="00D8571D" w:rsidP="00CB0C7F"/>
    <w:p w:rsidR="00D8571D" w:rsidRPr="001B5189" w:rsidRDefault="00D8571D" w:rsidP="00D8571D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>
        <w:rPr>
          <w:b/>
        </w:rPr>
        <w:t>(</w:t>
      </w:r>
      <w:r w:rsidRPr="001B5189">
        <w:rPr>
          <w:b/>
        </w:rPr>
        <w:t>по профилю специальности</w:t>
      </w:r>
      <w:r>
        <w:rPr>
          <w:b/>
        </w:rPr>
        <w:t>)</w:t>
      </w:r>
    </w:p>
    <w:p w:rsidR="00D8571D" w:rsidRDefault="00D8571D" w:rsidP="00D8571D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71D" w:rsidRDefault="00D8571D" w:rsidP="00D8571D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3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хирургии</w:t>
      </w:r>
    </w:p>
    <w:p w:rsidR="00D8571D" w:rsidRPr="005E769E" w:rsidRDefault="00D8571D" w:rsidP="00D8571D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D8571D" w:rsidRPr="005E769E" w:rsidRDefault="00D8571D" w:rsidP="00D8571D">
      <w:r w:rsidRPr="005E769E">
        <w:t xml:space="preserve">                                                                                  (ФИО)</w:t>
      </w:r>
    </w:p>
    <w:p w:rsidR="00D8571D" w:rsidRPr="005E769E" w:rsidRDefault="00D8571D" w:rsidP="00D8571D">
      <w:r w:rsidRPr="005E769E">
        <w:t>Группы ____________ Специальности ______</w:t>
      </w:r>
      <w:r>
        <w:rPr>
          <w:u w:val="single"/>
        </w:rPr>
        <w:t>34.02.01 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D8571D" w:rsidRPr="005E769E" w:rsidRDefault="00D8571D" w:rsidP="00D8571D">
      <w:r w:rsidRPr="005E769E">
        <w:t>Проходившего (шей) производственную  практику с _</w:t>
      </w:r>
      <w:r>
        <w:rPr>
          <w:u w:val="single"/>
        </w:rPr>
        <w:t>__________</w:t>
      </w:r>
      <w:r w:rsidRPr="005E769E">
        <w:rPr>
          <w:u w:val="single"/>
        </w:rPr>
        <w:t>20</w:t>
      </w:r>
      <w:r>
        <w:rPr>
          <w:u w:val="single"/>
        </w:rPr>
        <w:t>2</w:t>
      </w:r>
      <w:r w:rsidR="00751BFE">
        <w:rPr>
          <w:u w:val="single"/>
        </w:rPr>
        <w:t>2</w:t>
      </w:r>
      <w:r w:rsidRPr="005E769E">
        <w:t xml:space="preserve"> по </w:t>
      </w:r>
      <w:r>
        <w:rPr>
          <w:u w:val="single"/>
        </w:rPr>
        <w:t>___________202</w:t>
      </w:r>
      <w:r w:rsidR="00751BFE">
        <w:rPr>
          <w:u w:val="single"/>
        </w:rPr>
        <w:t>2</w:t>
      </w:r>
      <w:r w:rsidRPr="005E769E">
        <w:t xml:space="preserve"> г.</w:t>
      </w:r>
    </w:p>
    <w:p w:rsidR="00D8571D" w:rsidRPr="002806C6" w:rsidRDefault="00D8571D" w:rsidP="00D8571D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D8571D" w:rsidRDefault="00D8571D" w:rsidP="00D8571D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554"/>
        <w:gridCol w:w="1843"/>
        <w:gridCol w:w="6234"/>
        <w:gridCol w:w="2259"/>
      </w:tblGrid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Pr="001F0B6F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1D" w:rsidRPr="006A4865" w:rsidRDefault="00D8571D" w:rsidP="001D7F8E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1D7F8E">
              <w:rPr>
                <w:bCs/>
              </w:rPr>
              <w:t>хирургического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D8571D" w:rsidRPr="006A4865" w:rsidTr="008B209F">
        <w:trPr>
          <w:trHeight w:val="1131"/>
        </w:trPr>
        <w:tc>
          <w:tcPr>
            <w:tcW w:w="817" w:type="pct"/>
            <w:vMerge w:val="restart"/>
          </w:tcPr>
          <w:p w:rsidR="00D8571D" w:rsidRPr="006A4865" w:rsidRDefault="00D8571D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Pr="006A4865" w:rsidRDefault="00D8571D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D8571D" w:rsidRPr="006A4865" w:rsidRDefault="00D8571D" w:rsidP="001D16EC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="00BB0C6F">
              <w:t xml:space="preserve">определение объема кровопотери, </w:t>
            </w:r>
            <w:r w:rsidR="008F4D32" w:rsidRPr="008F4D3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F4D32" w:rsidRPr="008F4D32">
              <w:t>определение площади ожоговой поверхности</w:t>
            </w:r>
            <w:r w:rsidR="008F4D32">
              <w:t>,</w:t>
            </w:r>
            <w:r w:rsidR="008F4D32" w:rsidRPr="008F4D32">
              <w:t xml:space="preserve"> </w:t>
            </w:r>
            <w:r w:rsidR="008F4D32">
              <w:t>с</w:t>
            </w:r>
            <w:r w:rsidRPr="002259D6">
              <w:t>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</w:p>
        </w:tc>
      </w:tr>
      <w:tr w:rsidR="00D8571D" w:rsidRPr="006A4865" w:rsidTr="008B209F">
        <w:trPr>
          <w:trHeight w:val="315"/>
        </w:trPr>
        <w:tc>
          <w:tcPr>
            <w:tcW w:w="817" w:type="pct"/>
            <w:vMerge/>
          </w:tcPr>
          <w:p w:rsidR="00D8571D" w:rsidRPr="006A4865" w:rsidRDefault="00D8571D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Default="00D8571D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D8571D" w:rsidRPr="00A434F1" w:rsidRDefault="00D8571D" w:rsidP="00EB2C31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 xml:space="preserve">при заболеваниях в </w:t>
            </w:r>
            <w:r w:rsidR="00EB2C31">
              <w:rPr>
                <w:b/>
              </w:rPr>
              <w:t>хирургии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</w:p>
        </w:tc>
      </w:tr>
      <w:tr w:rsidR="00D8571D" w:rsidRPr="006A4865" w:rsidTr="008B209F">
        <w:trPr>
          <w:trHeight w:val="120"/>
        </w:trPr>
        <w:tc>
          <w:tcPr>
            <w:tcW w:w="817" w:type="pct"/>
            <w:vMerge/>
          </w:tcPr>
          <w:p w:rsidR="00D8571D" w:rsidRPr="006A4865" w:rsidRDefault="00D8571D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Default="00D8571D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D8571D" w:rsidRPr="00A434F1" w:rsidRDefault="00D8571D" w:rsidP="00B11B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</w:t>
            </w:r>
            <w:r w:rsidR="00BB0C6F">
              <w:rPr>
                <w:rStyle w:val="c0"/>
                <w:color w:val="000000"/>
              </w:rPr>
              <w:t>травмах</w:t>
            </w:r>
            <w:r w:rsidR="008F4D32">
              <w:rPr>
                <w:rStyle w:val="c0"/>
                <w:color w:val="000000"/>
              </w:rPr>
              <w:t xml:space="preserve">, </w:t>
            </w:r>
            <w:r w:rsidR="00B11BFA">
              <w:rPr>
                <w:rStyle w:val="c0"/>
                <w:color w:val="000000"/>
              </w:rPr>
              <w:t xml:space="preserve">закрытых </w:t>
            </w:r>
            <w:r w:rsidR="008F4D32">
              <w:rPr>
                <w:rStyle w:val="c0"/>
                <w:color w:val="000000"/>
              </w:rPr>
              <w:t>повреждениях</w:t>
            </w:r>
            <w:r w:rsidRPr="00D07F5B">
              <w:rPr>
                <w:rStyle w:val="c0"/>
                <w:color w:val="000000" w:themeColor="text1"/>
              </w:rPr>
              <w:t xml:space="preserve"> </w:t>
            </w:r>
            <w:r w:rsidR="00BB0C6F">
              <w:rPr>
                <w:rStyle w:val="c0"/>
                <w:color w:val="000000" w:themeColor="text1"/>
              </w:rPr>
              <w:t>(</w:t>
            </w:r>
            <w:r w:rsidR="00BB0C6F" w:rsidRPr="008F520B">
              <w:rPr>
                <w:color w:val="000000"/>
                <w:sz w:val="20"/>
                <w:szCs w:val="20"/>
              </w:rPr>
              <w:t>ушиб, растяжение, разрыв</w:t>
            </w:r>
            <w:r w:rsidR="00B11BFA">
              <w:rPr>
                <w:color w:val="000000"/>
                <w:sz w:val="20"/>
                <w:szCs w:val="20"/>
              </w:rPr>
              <w:t xml:space="preserve"> связок и мышц, сотрясение</w:t>
            </w:r>
            <w:r w:rsidR="00BB0C6F">
              <w:rPr>
                <w:color w:val="000000"/>
                <w:sz w:val="20"/>
                <w:szCs w:val="20"/>
              </w:rPr>
              <w:t xml:space="preserve">, </w:t>
            </w:r>
            <w:r w:rsidR="00B11BFA">
              <w:rPr>
                <w:color w:val="000000"/>
                <w:sz w:val="20"/>
                <w:szCs w:val="20"/>
              </w:rPr>
              <w:t>СДС)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</w:p>
        </w:tc>
      </w:tr>
      <w:tr w:rsidR="00B11BFA" w:rsidRPr="006A4865" w:rsidTr="008B209F">
        <w:trPr>
          <w:trHeight w:val="120"/>
        </w:trPr>
        <w:tc>
          <w:tcPr>
            <w:tcW w:w="817" w:type="pct"/>
            <w:vMerge/>
          </w:tcPr>
          <w:p w:rsidR="00B11BFA" w:rsidRPr="006A4865" w:rsidRDefault="00B11BFA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B11BFA" w:rsidRPr="006A4865" w:rsidRDefault="00B11BFA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B11BFA" w:rsidRDefault="00B11BFA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11BFA" w:rsidRDefault="00B11BFA" w:rsidP="00212111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B11BFA">
              <w:rPr>
                <w:bCs/>
                <w:iCs/>
              </w:rPr>
              <w:t xml:space="preserve"> </w:t>
            </w:r>
            <w:r w:rsidR="00212111">
              <w:rPr>
                <w:bCs/>
                <w:iCs/>
              </w:rPr>
              <w:t xml:space="preserve">при </w:t>
            </w:r>
            <w:r w:rsidRPr="00B11BFA">
              <w:rPr>
                <w:bCs/>
                <w:iCs/>
              </w:rPr>
              <w:t>вывих</w:t>
            </w:r>
            <w:r w:rsidR="00212111"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>, перелом</w:t>
            </w:r>
            <w:r w:rsidR="00212111"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 xml:space="preserve"> конечностей</w:t>
            </w:r>
          </w:p>
        </w:tc>
        <w:tc>
          <w:tcPr>
            <w:tcW w:w="733" w:type="pct"/>
            <w:vAlign w:val="center"/>
          </w:tcPr>
          <w:p w:rsidR="00B11BFA" w:rsidRPr="006A4865" w:rsidRDefault="00B11BFA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1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4D4D9C" w:rsidRDefault="00212111" w:rsidP="00D4710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травмах </w:t>
            </w:r>
            <w:r w:rsidR="00724052">
              <w:rPr>
                <w:bCs/>
                <w:iCs/>
              </w:rPr>
              <w:t xml:space="preserve">и ранениях </w:t>
            </w:r>
            <w:r w:rsidRPr="00212111">
              <w:rPr>
                <w:bCs/>
                <w:iCs/>
                <w:sz w:val="20"/>
                <w:szCs w:val="20"/>
              </w:rPr>
              <w:t>(головы, шеи, грудной клетки, живота, позвоночника, костей таза)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Default="00212111" w:rsidP="008F4D3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F4D32">
              <w:rPr>
                <w:bCs/>
                <w:iCs/>
              </w:rPr>
              <w:t xml:space="preserve">при ожогах  </w:t>
            </w:r>
            <w:r w:rsidRPr="008F4D32">
              <w:rPr>
                <w:bCs/>
                <w:iCs/>
                <w:sz w:val="20"/>
                <w:szCs w:val="20"/>
              </w:rPr>
              <w:t>(термическая и химическая травма)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212111">
              <w:rPr>
                <w:bCs/>
                <w:iCs/>
              </w:rPr>
              <w:t xml:space="preserve">отморожениях, </w:t>
            </w:r>
            <w:proofErr w:type="spellStart"/>
            <w:r w:rsidRPr="00212111">
              <w:rPr>
                <w:bCs/>
                <w:iCs/>
              </w:rPr>
              <w:t>электротравмах</w:t>
            </w:r>
            <w:proofErr w:type="spellEnd"/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4D4D9C" w:rsidRDefault="00212111" w:rsidP="00176A8E">
            <w:pPr>
              <w:rPr>
                <w:bCs/>
                <w:iCs/>
              </w:rPr>
            </w:pPr>
            <w:proofErr w:type="gramStart"/>
            <w:r w:rsidRPr="004D4D9C">
              <w:t xml:space="preserve">- </w:t>
            </w:r>
            <w:r w:rsidRPr="00BF38AF">
              <w:t xml:space="preserve">при острой </w:t>
            </w:r>
            <w:r>
              <w:t xml:space="preserve">и хронической </w:t>
            </w:r>
            <w:r w:rsidRPr="00BF38AF">
              <w:t xml:space="preserve">хирургической инфекции </w:t>
            </w:r>
            <w:r w:rsidRPr="00BF38AF"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эробная  инфекция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F52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наэробная ХИ – газовая гангрена, столбняк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4D4D9C" w:rsidRDefault="00212111" w:rsidP="00176A8E"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176A8E">
              <w:t xml:space="preserve">хирургическая инфекция кожи и подкожной клетчатки: </w:t>
            </w:r>
            <w:r w:rsidRPr="00176A8E">
              <w:rPr>
                <w:sz w:val="20"/>
                <w:szCs w:val="20"/>
              </w:rPr>
              <w:t>(фурункул, карбункул, гидраденит, рожистое воспаление, абсцесс, флегмона)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7E205F" w:rsidRDefault="00212111" w:rsidP="00F944D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E205F">
              <w:t>- при с</w:t>
            </w:r>
            <w:r w:rsidRPr="007E205F">
              <w:rPr>
                <w:bCs/>
              </w:rPr>
              <w:t>индроме "Острого живота"</w:t>
            </w:r>
            <w:r>
              <w:rPr>
                <w:bCs/>
              </w:rPr>
              <w:t>, перитоните</w:t>
            </w:r>
            <w:r w:rsidRPr="007E205F">
              <w:rPr>
                <w:bCs/>
              </w:rPr>
              <w:t xml:space="preserve"> </w:t>
            </w:r>
            <w:r w:rsidRPr="007E205F">
              <w:rPr>
                <w:bCs/>
                <w:sz w:val="20"/>
                <w:szCs w:val="20"/>
              </w:rPr>
              <w:t>(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>грыж</w:t>
            </w:r>
            <w:r w:rsidR="00F944DC">
              <w:rPr>
                <w:bCs/>
                <w:color w:val="000000"/>
                <w:sz w:val="20"/>
                <w:szCs w:val="20"/>
              </w:rPr>
              <w:t xml:space="preserve">и 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 xml:space="preserve">живота, </w:t>
            </w:r>
            <w:r w:rsidR="007C172A">
              <w:rPr>
                <w:bCs/>
                <w:color w:val="000000"/>
                <w:sz w:val="20"/>
                <w:szCs w:val="20"/>
              </w:rPr>
              <w:t>аппендицит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>, остр</w:t>
            </w:r>
            <w:r w:rsidR="007C172A">
              <w:rPr>
                <w:bCs/>
                <w:color w:val="000000"/>
                <w:sz w:val="20"/>
                <w:szCs w:val="20"/>
              </w:rPr>
              <w:t>ая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 xml:space="preserve"> кишечн</w:t>
            </w:r>
            <w:r w:rsidR="007C172A">
              <w:rPr>
                <w:bCs/>
                <w:color w:val="000000"/>
                <w:sz w:val="20"/>
                <w:szCs w:val="20"/>
              </w:rPr>
              <w:t>ая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 xml:space="preserve"> непроходимост</w:t>
            </w:r>
            <w:r w:rsidR="007C172A">
              <w:rPr>
                <w:bCs/>
                <w:color w:val="000000"/>
                <w:sz w:val="20"/>
                <w:szCs w:val="20"/>
              </w:rPr>
              <w:t>ь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24052" w:rsidRPr="00724052">
              <w:rPr>
                <w:bCs/>
                <w:color w:val="000000"/>
                <w:sz w:val="20"/>
                <w:szCs w:val="20"/>
              </w:rPr>
              <w:t>желчекаменн</w:t>
            </w:r>
            <w:r w:rsidR="00F944DC">
              <w:rPr>
                <w:bCs/>
                <w:color w:val="000000"/>
                <w:sz w:val="20"/>
                <w:szCs w:val="20"/>
              </w:rPr>
              <w:t>ая</w:t>
            </w:r>
            <w:proofErr w:type="spellEnd"/>
            <w:r w:rsidR="00724052" w:rsidRPr="00724052">
              <w:rPr>
                <w:bCs/>
                <w:color w:val="000000"/>
                <w:sz w:val="20"/>
                <w:szCs w:val="20"/>
              </w:rPr>
              <w:t xml:space="preserve"> болезн</w:t>
            </w:r>
            <w:r w:rsidR="007C172A">
              <w:rPr>
                <w:bCs/>
                <w:color w:val="000000"/>
                <w:sz w:val="20"/>
                <w:szCs w:val="20"/>
              </w:rPr>
              <w:t>ь</w:t>
            </w:r>
            <w:r w:rsidR="00724052" w:rsidRPr="00724052">
              <w:rPr>
                <w:bCs/>
                <w:color w:val="000000"/>
                <w:sz w:val="20"/>
                <w:szCs w:val="20"/>
              </w:rPr>
              <w:t>, панкреатит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, осложнения язвенной болезни желудка и 12-п </w:t>
            </w:r>
            <w:r>
              <w:rPr>
                <w:bCs/>
                <w:color w:val="000000"/>
                <w:sz w:val="20"/>
                <w:szCs w:val="20"/>
              </w:rPr>
              <w:t xml:space="preserve"> к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ишки, </w:t>
            </w:r>
            <w:r w:rsidR="00724052">
              <w:rPr>
                <w:bCs/>
                <w:color w:val="000000"/>
                <w:sz w:val="20"/>
                <w:szCs w:val="20"/>
              </w:rPr>
              <w:t>остр</w:t>
            </w:r>
            <w:r w:rsidR="007C172A">
              <w:rPr>
                <w:bCs/>
                <w:color w:val="000000"/>
                <w:sz w:val="20"/>
                <w:szCs w:val="20"/>
              </w:rPr>
              <w:t>ый</w:t>
            </w:r>
            <w:r w:rsidR="00724052">
              <w:rPr>
                <w:bCs/>
                <w:color w:val="000000"/>
                <w:sz w:val="20"/>
                <w:szCs w:val="20"/>
              </w:rPr>
              <w:t xml:space="preserve"> холецистит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7E205F" w:rsidRDefault="00212111" w:rsidP="007E205F">
            <w:r w:rsidRPr="007E205F">
              <w:t xml:space="preserve">-при  </w:t>
            </w:r>
            <w:r w:rsidRPr="007E205F">
              <w:rPr>
                <w:bCs/>
                <w:color w:val="000000"/>
              </w:rPr>
              <w:t>острых заболеваниях и повреждениях прямой кишки</w:t>
            </w:r>
            <w:r w:rsidRPr="007E205F">
              <w:rPr>
                <w:color w:val="000000"/>
              </w:rPr>
              <w:t xml:space="preserve"> </w:t>
            </w:r>
            <w:r w:rsidRPr="007E205F">
              <w:rPr>
                <w:color w:val="000000"/>
                <w:sz w:val="20"/>
                <w:szCs w:val="20"/>
              </w:rPr>
              <w:t>(повреждения, воспалительные заболевания, геморрой, выпадение прямой кишки, трещины, опухоли)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7E205F" w:rsidRDefault="00212111" w:rsidP="0018706A">
            <w:r w:rsidRPr="007E205F">
              <w:t>-</w:t>
            </w:r>
            <w:r w:rsidRPr="007E205F">
              <w:rPr>
                <w:bCs/>
              </w:rPr>
              <w:t xml:space="preserve"> при </w:t>
            </w:r>
            <w:r w:rsidRPr="007E205F">
              <w:rPr>
                <w:bCs/>
                <w:color w:val="000000"/>
              </w:rPr>
              <w:t>заболеваниях мочеполовых органов</w:t>
            </w:r>
            <w:r w:rsidR="0018706A">
              <w:rPr>
                <w:bCs/>
                <w:color w:val="000000"/>
              </w:rPr>
              <w:t xml:space="preserve"> </w:t>
            </w:r>
            <w:r w:rsidR="0018706A" w:rsidRPr="0018706A">
              <w:rPr>
                <w:bCs/>
                <w:color w:val="000000"/>
                <w:sz w:val="20"/>
                <w:szCs w:val="20"/>
              </w:rPr>
              <w:t>(воспалительные заболевания почек, воспаление мочевого пузыря, заболевания предстательной железы)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7E205F" w:rsidRDefault="00212111" w:rsidP="00212111">
            <w:r w:rsidRPr="00212111">
              <w:t>- при нарушениях кровообращения в сосудах нижних конечностей</w:t>
            </w:r>
            <w:r w:rsidRPr="00212111">
              <w:rPr>
                <w:b/>
              </w:rPr>
              <w:t xml:space="preserve"> </w:t>
            </w:r>
            <w:r w:rsidRPr="009E3CA5">
              <w:rPr>
                <w:sz w:val="20"/>
                <w:szCs w:val="20"/>
              </w:rPr>
              <w:t>(омертвения, язвы, свищи облитерирующий тромбангиит, облитерирующий атеросклероз</w:t>
            </w:r>
            <w:r w:rsidR="007C172A">
              <w:rPr>
                <w:sz w:val="20"/>
                <w:szCs w:val="20"/>
              </w:rPr>
              <w:t>,</w:t>
            </w:r>
            <w:r w:rsidRPr="009E3CA5">
              <w:rPr>
                <w:sz w:val="20"/>
                <w:szCs w:val="20"/>
              </w:rPr>
              <w:t xml:space="preserve"> варикозное расширение вен)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545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12111" w:rsidRPr="00212111" w:rsidRDefault="00212111" w:rsidP="009E3CA5">
            <w:r w:rsidRPr="00212111">
              <w:t xml:space="preserve">- </w:t>
            </w:r>
            <w:r w:rsidR="009E3CA5">
              <w:rPr>
                <w:bCs/>
              </w:rPr>
              <w:t xml:space="preserve">при новообразованиях </w:t>
            </w:r>
            <w:r w:rsidR="009E3CA5" w:rsidRPr="009E3CA5">
              <w:rPr>
                <w:bCs/>
                <w:sz w:val="20"/>
                <w:szCs w:val="20"/>
              </w:rPr>
              <w:t>(д</w:t>
            </w:r>
            <w:r w:rsidRPr="009E3CA5">
              <w:rPr>
                <w:bCs/>
                <w:sz w:val="20"/>
                <w:szCs w:val="20"/>
              </w:rPr>
              <w:t>оброкачеств</w:t>
            </w:r>
            <w:r w:rsidR="009E3CA5" w:rsidRPr="009E3CA5">
              <w:rPr>
                <w:bCs/>
                <w:sz w:val="20"/>
                <w:szCs w:val="20"/>
              </w:rPr>
              <w:t>енные и злокачественные опухоли)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346823" w:rsidRDefault="00212111" w:rsidP="001D16EC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574025" w:rsidRDefault="00212111" w:rsidP="00574025">
            <w:pPr>
              <w:pStyle w:val="a5"/>
              <w:numPr>
                <w:ilvl w:val="0"/>
                <w:numId w:val="17"/>
              </w:numPr>
              <w:ind w:left="32" w:right="-109" w:firstLine="65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  <w:r w:rsidR="00574025">
              <w:rPr>
                <w:sz w:val="20"/>
                <w:szCs w:val="20"/>
              </w:rPr>
              <w:t xml:space="preserve"> (</w:t>
            </w:r>
            <w:r w:rsidR="0018706A" w:rsidRPr="00574025">
              <w:rPr>
                <w:rFonts w:ascii="Times New Roman" w:hAnsi="Times New Roman"/>
                <w:sz w:val="20"/>
                <w:szCs w:val="20"/>
              </w:rPr>
              <w:t>забор биологическо</w:t>
            </w:r>
            <w:r w:rsidR="000B7006" w:rsidRPr="00574025">
              <w:rPr>
                <w:rFonts w:ascii="Times New Roman" w:hAnsi="Times New Roman"/>
                <w:sz w:val="20"/>
                <w:szCs w:val="20"/>
              </w:rPr>
              <w:t>го</w:t>
            </w:r>
            <w:r w:rsidR="0018706A" w:rsidRPr="00574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72A" w:rsidRPr="00574025">
              <w:rPr>
                <w:rFonts w:ascii="Times New Roman" w:hAnsi="Times New Roman"/>
                <w:sz w:val="20"/>
                <w:szCs w:val="20"/>
              </w:rPr>
              <w:t>материала</w:t>
            </w:r>
            <w:r w:rsidR="0018706A" w:rsidRPr="00574025">
              <w:rPr>
                <w:rFonts w:ascii="Times New Roman" w:hAnsi="Times New Roman"/>
                <w:sz w:val="20"/>
                <w:szCs w:val="20"/>
              </w:rPr>
              <w:t xml:space="preserve"> на исследования, забор материала для бактериологического исследования, биопсии, гистологического</w:t>
            </w:r>
            <w:r w:rsidR="000B7006" w:rsidRPr="00574025">
              <w:rPr>
                <w:rFonts w:ascii="Times New Roman" w:hAnsi="Times New Roman"/>
                <w:sz w:val="20"/>
                <w:szCs w:val="20"/>
              </w:rPr>
              <w:t>, цитологического</w:t>
            </w:r>
            <w:r w:rsidR="0018706A" w:rsidRPr="00574025">
              <w:rPr>
                <w:rFonts w:ascii="Times New Roman" w:hAnsi="Times New Roman"/>
                <w:sz w:val="20"/>
                <w:szCs w:val="20"/>
              </w:rPr>
              <w:t xml:space="preserve"> исследования).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BD03A6" w:rsidRDefault="00212111" w:rsidP="0018706A">
            <w:pPr>
              <w:pStyle w:val="a5"/>
              <w:numPr>
                <w:ilvl w:val="0"/>
                <w:numId w:val="17"/>
              </w:numPr>
              <w:ind w:left="174" w:right="-109" w:hanging="77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06A" w:rsidRPr="0018706A">
              <w:rPr>
                <w:rFonts w:ascii="Times New Roman" w:hAnsi="Times New Roman"/>
                <w:sz w:val="20"/>
                <w:szCs w:val="20"/>
              </w:rPr>
              <w:t>(дуоденальное зондирование, ЭКГ, эндоскопические, ультразвуковые,  рентгенологические исследования)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60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Default="00212111" w:rsidP="00574025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574025">
              <w:rPr>
                <w:rFonts w:ascii="Times New Roman" w:hAnsi="Times New Roman"/>
                <w:sz w:val="24"/>
                <w:szCs w:val="24"/>
              </w:rPr>
              <w:t>пациентами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974BFC" w:rsidRPr="003C58A0" w:rsidRDefault="00974BFC" w:rsidP="00974BFC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74BFC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пациента </w:t>
            </w:r>
            <w:r w:rsidRPr="00974BFC">
              <w:rPr>
                <w:rFonts w:ascii="Times New Roman" w:hAnsi="Times New Roman"/>
                <w:sz w:val="24"/>
                <w:szCs w:val="24"/>
              </w:rPr>
              <w:t>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  <w:p w:rsidR="00212111" w:rsidRDefault="00212111" w:rsidP="001D16EC">
            <w:pPr>
              <w:rPr>
                <w:color w:val="22272F"/>
              </w:rPr>
            </w:pPr>
          </w:p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EA04B2" w:rsidRDefault="00212111" w:rsidP="001D16EC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346823" w:rsidRDefault="00212111" w:rsidP="001D16E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212111" w:rsidRPr="00346823" w:rsidRDefault="00212111" w:rsidP="001D16EC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 w:val="restart"/>
          </w:tcPr>
          <w:p w:rsidR="00212111" w:rsidRPr="006A4865" w:rsidRDefault="00212111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  <w:p w:rsidR="00212111" w:rsidRDefault="00212111" w:rsidP="001D16EC">
            <w:pPr>
              <w:ind w:right="-85"/>
            </w:pPr>
          </w:p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346823" w:rsidRDefault="00212111" w:rsidP="001D16EC">
            <w:pPr>
              <w:rPr>
                <w:b/>
                <w:bCs/>
              </w:rPr>
            </w:pPr>
            <w:r w:rsidRPr="00346823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="00DB1047">
              <w:rPr>
                <w:rFonts w:ascii="Times New Roman" w:hAnsi="Times New Roman"/>
                <w:sz w:val="24"/>
                <w:szCs w:val="24"/>
              </w:rPr>
              <w:t xml:space="preserve"> в хирургическое отделение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F944DC">
        <w:trPr>
          <w:trHeight w:val="329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F944DC">
        <w:trPr>
          <w:trHeight w:val="479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574025" w:rsidRDefault="00574025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A434F1" w:rsidRDefault="00212111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AE2C25" w:rsidRDefault="00212111" w:rsidP="001D16EC"/>
        </w:tc>
        <w:tc>
          <w:tcPr>
            <w:tcW w:w="2023" w:type="pct"/>
            <w:shd w:val="clear" w:color="auto" w:fill="auto"/>
            <w:vAlign w:val="center"/>
          </w:tcPr>
          <w:p w:rsidR="00212111" w:rsidRPr="00AE2C25" w:rsidRDefault="00212111" w:rsidP="001D16E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  <w:r>
              <w:rPr>
                <w:rFonts w:ascii="Times New Roman" w:hAnsi="Times New Roman"/>
                <w:sz w:val="24"/>
                <w:szCs w:val="24"/>
              </w:rPr>
              <w:t>различной локации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shd w:val="clear" w:color="auto" w:fill="auto"/>
            <w:vAlign w:val="center"/>
          </w:tcPr>
          <w:p w:rsidR="00212111" w:rsidRPr="00EA04B2" w:rsidRDefault="00212111" w:rsidP="00E86EE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осложнен</w:t>
            </w:r>
            <w:r w:rsidRPr="00E86EE9">
              <w:rPr>
                <w:rFonts w:ascii="Times New Roman" w:hAnsi="Times New Roman"/>
                <w:sz w:val="24"/>
                <w:szCs w:val="24"/>
              </w:rPr>
              <w:t xml:space="preserve">иях  </w:t>
            </w:r>
            <w:r w:rsidRPr="00E86EE9">
              <w:rPr>
                <w:rFonts w:ascii="Times New Roman" w:hAnsi="Times New Roman"/>
                <w:color w:val="000000"/>
                <w:sz w:val="24"/>
                <w:szCs w:val="24"/>
              </w:rPr>
              <w:t>во время  гемотрансфузии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shd w:val="clear" w:color="auto" w:fill="auto"/>
            <w:vAlign w:val="center"/>
          </w:tcPr>
          <w:p w:rsidR="00212111" w:rsidRPr="00EA04B2" w:rsidRDefault="00212111" w:rsidP="00831816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травматическом</w:t>
            </w:r>
            <w:r w:rsidR="00831816">
              <w:rPr>
                <w:rFonts w:ascii="Times New Roman" w:hAnsi="Times New Roman"/>
                <w:sz w:val="24"/>
                <w:szCs w:val="24"/>
              </w:rPr>
              <w:t>, ожоговом, геморрагическом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шоке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469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shd w:val="clear" w:color="auto" w:fill="auto"/>
            <w:vAlign w:val="center"/>
          </w:tcPr>
          <w:p w:rsidR="00212111" w:rsidRPr="008D0E64" w:rsidRDefault="00212111" w:rsidP="001D16EC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F01E8" w:rsidRDefault="00EF01E8" w:rsidP="00EF01E8">
            <w:pPr>
              <w:rPr>
                <w:b/>
                <w:bCs/>
                <w:color w:val="000000"/>
              </w:rPr>
            </w:pPr>
            <w:r w:rsidRPr="00EF01E8">
              <w:rPr>
                <w:b/>
                <w:bCs/>
                <w:color w:val="000000"/>
              </w:rPr>
              <w:t>Осуществление сестринских вмешатель</w:t>
            </w:r>
            <w:proofErr w:type="gramStart"/>
            <w:r w:rsidRPr="00EF01E8">
              <w:rPr>
                <w:b/>
                <w:bCs/>
                <w:color w:val="000000"/>
              </w:rPr>
              <w:t>ств пр</w:t>
            </w:r>
            <w:proofErr w:type="gramEnd"/>
            <w:r w:rsidRPr="00EF01E8">
              <w:rPr>
                <w:b/>
                <w:bCs/>
                <w:color w:val="000000"/>
              </w:rPr>
              <w:t>и уходе за пациентом</w:t>
            </w:r>
            <w:r>
              <w:rPr>
                <w:b/>
                <w:bCs/>
                <w:color w:val="000000"/>
              </w:rPr>
              <w:t xml:space="preserve"> с хирургическими заболеваниями</w:t>
            </w:r>
            <w:r w:rsidRPr="00EF01E8">
              <w:rPr>
                <w:b/>
                <w:bCs/>
                <w:color w:val="000000"/>
              </w:rPr>
              <w:t>: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212111" w:rsidRDefault="00212111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04653F" w:rsidRDefault="00212111" w:rsidP="0004653F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</w:t>
            </w:r>
            <w:r w:rsidR="0004653F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687387" w:rsidRDefault="00212111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shd w:val="clear" w:color="auto" w:fill="auto"/>
            <w:vAlign w:val="center"/>
          </w:tcPr>
          <w:p w:rsidR="00212111" w:rsidRPr="004E3F16" w:rsidRDefault="00212111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4E3F16" w:rsidRDefault="00212111" w:rsidP="001D16EC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Default="00574025" w:rsidP="00D4710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06814">
              <w:rPr>
                <w:color w:val="000000" w:themeColor="text1"/>
              </w:rPr>
              <w:t>пределение группы крови и Rh-фактора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Default="00574025" w:rsidP="00D47107">
            <w:pPr>
              <w:spacing w:line="276" w:lineRule="auto"/>
              <w:rPr>
                <w:color w:val="000000" w:themeColor="text1"/>
              </w:rPr>
            </w:pPr>
            <w:r w:rsidRPr="00A442DE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206814" w:rsidRDefault="00574025" w:rsidP="00D4710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Pr="00A442DE">
              <w:rPr>
                <w:color w:val="000000" w:themeColor="text1"/>
              </w:rPr>
              <w:t>роведение проб на совместимость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Default="00574025" w:rsidP="00574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F01E8" w:rsidRPr="00EF01E8">
              <w:rPr>
                <w:color w:val="000000" w:themeColor="text1"/>
              </w:rPr>
              <w:t>сбор биологического материала на различные исследования;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687387" w:rsidRDefault="00574025" w:rsidP="001D16EC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4E3F16" w:rsidRDefault="00574025" w:rsidP="00EF01E8">
            <w:r>
              <w:t xml:space="preserve">- </w:t>
            </w:r>
            <w:r w:rsidR="00EF01E8" w:rsidRPr="00974BFC">
              <w:t>провед</w:t>
            </w:r>
            <w:r w:rsidR="00EF01E8">
              <w:t>ение</w:t>
            </w:r>
            <w:r w:rsidR="00974BFC" w:rsidRPr="00974BFC">
              <w:t xml:space="preserve"> простейши</w:t>
            </w:r>
            <w:r w:rsidR="00EF01E8">
              <w:t>х</w:t>
            </w:r>
            <w:r w:rsidR="00974BFC" w:rsidRPr="00974BFC">
              <w:t xml:space="preserve"> физиотерапевтически</w:t>
            </w:r>
            <w:r w:rsidR="00EF01E8">
              <w:t>х процедур</w:t>
            </w:r>
            <w:r w:rsidR="00974BFC" w:rsidRPr="00974BFC">
              <w:t xml:space="preserve"> (ингаляции, горчичники, оксигенотерапию);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Pr="006A486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6171AD" w:rsidRDefault="00574025" w:rsidP="00D4710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Pr="006A486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6171AD" w:rsidRDefault="00574025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EF01E8">
              <w:rPr>
                <w:rFonts w:cs="Calibri"/>
                <w:color w:val="000000" w:themeColor="text1"/>
              </w:rPr>
              <w:t xml:space="preserve">проведение </w:t>
            </w:r>
            <w:r w:rsidRPr="006171AD">
              <w:rPr>
                <w:rFonts w:cs="Calibri"/>
                <w:color w:val="000000" w:themeColor="text1"/>
              </w:rPr>
              <w:t>катетеризаци</w:t>
            </w:r>
            <w:r w:rsidR="00EF01E8">
              <w:rPr>
                <w:rFonts w:cs="Calibri"/>
                <w:color w:val="000000" w:themeColor="text1"/>
              </w:rPr>
              <w:t>и</w:t>
            </w:r>
            <w:r w:rsidRPr="006171AD">
              <w:rPr>
                <w:rFonts w:cs="Calibri"/>
                <w:color w:val="000000" w:themeColor="text1"/>
              </w:rPr>
              <w:t xml:space="preserve"> мочевого пузыря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183385" w:rsidRPr="006A4865" w:rsidTr="008B209F">
        <w:trPr>
          <w:trHeight w:val="20"/>
        </w:trPr>
        <w:tc>
          <w:tcPr>
            <w:tcW w:w="817" w:type="pct"/>
            <w:vMerge/>
          </w:tcPr>
          <w:p w:rsidR="00183385" w:rsidRPr="006A4865" w:rsidRDefault="0018338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183385" w:rsidRPr="006A4865" w:rsidRDefault="0018338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183385" w:rsidRPr="006A4865" w:rsidRDefault="00183385" w:rsidP="001D16EC"/>
        </w:tc>
        <w:tc>
          <w:tcPr>
            <w:tcW w:w="2023" w:type="pct"/>
            <w:vAlign w:val="center"/>
          </w:tcPr>
          <w:p w:rsidR="00183385" w:rsidRPr="006171AD" w:rsidRDefault="00183385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п</w:t>
            </w:r>
            <w:r w:rsidRPr="00183385">
              <w:rPr>
                <w:rFonts w:cs="Calibri"/>
                <w:color w:val="000000" w:themeColor="text1"/>
              </w:rPr>
              <w:t>ромывание мочевого пузыря</w:t>
            </w:r>
          </w:p>
        </w:tc>
        <w:tc>
          <w:tcPr>
            <w:tcW w:w="733" w:type="pct"/>
            <w:vAlign w:val="center"/>
          </w:tcPr>
          <w:p w:rsidR="00183385" w:rsidRPr="006A4865" w:rsidRDefault="0018338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Pr="006A486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6171AD" w:rsidRDefault="00574025" w:rsidP="00D4710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7C172A" w:rsidRPr="006A4865" w:rsidTr="008B209F">
        <w:trPr>
          <w:trHeight w:val="20"/>
        </w:trPr>
        <w:tc>
          <w:tcPr>
            <w:tcW w:w="817" w:type="pct"/>
            <w:vMerge/>
          </w:tcPr>
          <w:p w:rsidR="007C172A" w:rsidRPr="006A4865" w:rsidRDefault="007C172A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C172A" w:rsidRPr="006A4865" w:rsidRDefault="007C172A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C172A" w:rsidRPr="006A4865" w:rsidRDefault="007C172A" w:rsidP="001D16EC"/>
        </w:tc>
        <w:tc>
          <w:tcPr>
            <w:tcW w:w="2023" w:type="pct"/>
            <w:vAlign w:val="center"/>
          </w:tcPr>
          <w:p w:rsidR="007C172A" w:rsidRPr="006171AD" w:rsidRDefault="007C172A" w:rsidP="00D47107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введение газоотводной трубки</w:t>
            </w:r>
            <w:r w:rsidR="00EF01E8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Align w:val="center"/>
          </w:tcPr>
          <w:p w:rsidR="007C172A" w:rsidRPr="006A4865" w:rsidRDefault="007C172A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Pr="006A486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6171AD" w:rsidRDefault="00574025" w:rsidP="00D4710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574025" w:rsidRPr="006A4865" w:rsidTr="008B209F">
        <w:trPr>
          <w:trHeight w:val="20"/>
        </w:trPr>
        <w:tc>
          <w:tcPr>
            <w:tcW w:w="817" w:type="pct"/>
            <w:vMerge/>
          </w:tcPr>
          <w:p w:rsidR="00574025" w:rsidRPr="006A4865" w:rsidRDefault="0057402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574025" w:rsidRPr="006A4865" w:rsidRDefault="00574025" w:rsidP="001D16EC"/>
        </w:tc>
        <w:tc>
          <w:tcPr>
            <w:tcW w:w="2023" w:type="pct"/>
            <w:vAlign w:val="center"/>
          </w:tcPr>
          <w:p w:rsidR="00574025" w:rsidRPr="00C34935" w:rsidRDefault="00574025" w:rsidP="007E2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574025" w:rsidRPr="006A4865" w:rsidRDefault="0057402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7E2C05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пациента к наркозу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7E2C05" w:rsidP="0003385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к операции в плановом и экстренном порядке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7E2C05" w:rsidP="008B209F">
            <w:pPr>
              <w:pStyle w:val="22"/>
              <w:spacing w:after="0" w:line="240" w:lineRule="auto"/>
              <w:ind w:left="0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 и участие в проведении  гемотрансфузии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7E2C05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дренировании ран и уходе за дренажами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574025" w:rsidRDefault="007E2C05" w:rsidP="005740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и снятие всех видов повязок (мягких) на различные участки тела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574025" w:rsidRDefault="007E2C05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тугой тампонады кровоточащей раны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наложение артериального жгута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574025" w:rsidRDefault="007E2C05" w:rsidP="007E2C05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наложении и снятии гипсовых лангет и повязок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574025" w:rsidRDefault="0003385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аложение шины </w:t>
            </w:r>
            <w:proofErr w:type="spellStart"/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Крамера</w:t>
            </w:r>
            <w:proofErr w:type="spellEnd"/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костей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03385C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аложение шины </w:t>
            </w:r>
            <w:proofErr w:type="spellStart"/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Дитерихса</w:t>
            </w:r>
            <w:proofErr w:type="spellEnd"/>
            <w:r w:rsidR="007E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бедра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574025" w:rsidRDefault="007E2C05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приготовление шины </w:t>
            </w:r>
            <w:proofErr w:type="spellStart"/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Беллера</w:t>
            </w:r>
            <w:proofErr w:type="spellEnd"/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B209F" w:rsidRDefault="007E2C05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</w:t>
            </w:r>
            <w:r w:rsid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переломах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</w:t>
            </w:r>
            <w:r w:rsid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гнойников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кожи операционного поля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03385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="007E2C05"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ранспортная иммобилизация.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D47107">
            <w:r>
              <w:t>-н</w:t>
            </w:r>
            <w:r w:rsidRPr="00A56C37">
              <w:t xml:space="preserve">аложение </w:t>
            </w:r>
            <w:proofErr w:type="spellStart"/>
            <w:r w:rsidRPr="00A56C37">
              <w:t>окклюзионной</w:t>
            </w:r>
            <w:proofErr w:type="spellEnd"/>
            <w:r w:rsidRPr="00A56C37">
              <w:t xml:space="preserve"> повязки при открытом пневмотораксе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9577F0" w:rsidRDefault="007E2C05" w:rsidP="00D47107">
            <w:pPr>
              <w:rPr>
                <w:rFonts w:cs="Calibri"/>
                <w:color w:val="000000" w:themeColor="text1"/>
              </w:rPr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в</w:t>
            </w:r>
            <w:r w:rsidRPr="00A56C37">
              <w:rPr>
                <w:rFonts w:cs="Calibri"/>
                <w:color w:val="000000" w:themeColor="text1"/>
              </w:rPr>
              <w:t xml:space="preserve">ыполнение туалета раны, </w:t>
            </w:r>
            <w:r w:rsidRPr="009577F0">
              <w:rPr>
                <w:rFonts w:cs="Calibri"/>
                <w:color w:val="000000" w:themeColor="text1"/>
              </w:rPr>
              <w:t>первичная хирургическая обработка раны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F520B" w:rsidRDefault="007E2C05" w:rsidP="008B209F">
            <w:pPr>
              <w:pStyle w:val="22"/>
              <w:spacing w:after="0" w:line="36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перевязка чистой и гнойной раны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03385C" w:rsidRDefault="007E2C05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смена </w:t>
            </w:r>
            <w:proofErr w:type="spellStart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клеоловой</w:t>
            </w:r>
            <w:proofErr w:type="spellEnd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повязки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B209F" w:rsidRDefault="007E2C05" w:rsidP="0003385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кожных швов.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8B209F" w:rsidRDefault="0003385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2C05" w:rsidRPr="008B209F">
              <w:rPr>
                <w:color w:val="000000"/>
              </w:rPr>
              <w:t>транспортировка и укладка пациента на операционном столе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8B209F" w:rsidRDefault="0003385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2C05" w:rsidRPr="008B209F">
              <w:rPr>
                <w:color w:val="000000"/>
              </w:rPr>
              <w:t>укладывание пациента на операционном столе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974BFC" w:rsidRDefault="007E2C05" w:rsidP="00BF38AF">
            <w:pPr>
              <w:snapToGrid w:val="0"/>
              <w:rPr>
                <w:b/>
                <w:color w:val="000000"/>
              </w:rPr>
            </w:pPr>
            <w:r w:rsidRPr="00974BFC">
              <w:rPr>
                <w:b/>
                <w:color w:val="000000"/>
              </w:rPr>
              <w:t>Уход в послеоперационном периоде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8B209F" w:rsidRDefault="0003385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2C05" w:rsidRPr="008B209F">
              <w:rPr>
                <w:color w:val="000000"/>
              </w:rPr>
              <w:t xml:space="preserve">кормление пациента через зонд, </w:t>
            </w:r>
            <w:proofErr w:type="spellStart"/>
            <w:r w:rsidR="007E2C05" w:rsidRPr="008B209F">
              <w:rPr>
                <w:color w:val="000000"/>
              </w:rPr>
              <w:t>гастростому</w:t>
            </w:r>
            <w:proofErr w:type="spellEnd"/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8B209F" w:rsidRDefault="0003385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2C05" w:rsidRPr="00974BFC">
              <w:rPr>
                <w:color w:val="000000"/>
              </w:rPr>
              <w:t>осуществлять обработку кожи и смену повязок вокруг катетеров, загрязненных повязок на операционных ранах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183385" w:rsidRPr="006A4865" w:rsidTr="008B209F">
        <w:trPr>
          <w:trHeight w:val="20"/>
        </w:trPr>
        <w:tc>
          <w:tcPr>
            <w:tcW w:w="817" w:type="pct"/>
            <w:vMerge/>
          </w:tcPr>
          <w:p w:rsidR="00183385" w:rsidRPr="006A4865" w:rsidRDefault="0018338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183385" w:rsidRPr="006A4865" w:rsidRDefault="0018338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183385" w:rsidRPr="006A4865" w:rsidRDefault="00183385" w:rsidP="001D16EC"/>
        </w:tc>
        <w:tc>
          <w:tcPr>
            <w:tcW w:w="2023" w:type="pct"/>
          </w:tcPr>
          <w:p w:rsidR="00183385" w:rsidRDefault="00183385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385">
              <w:rPr>
                <w:color w:val="000000"/>
              </w:rPr>
              <w:t>Профилактика развития инфекции мочевыводящих путей у пациента с постоянным катетером</w:t>
            </w:r>
          </w:p>
        </w:tc>
        <w:tc>
          <w:tcPr>
            <w:tcW w:w="733" w:type="pct"/>
            <w:vAlign w:val="center"/>
          </w:tcPr>
          <w:p w:rsidR="00183385" w:rsidRPr="008B209F" w:rsidRDefault="0018338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974BFC" w:rsidRDefault="007E2C05" w:rsidP="00BF38AF">
            <w:pPr>
              <w:snapToGrid w:val="0"/>
              <w:rPr>
                <w:color w:val="000000"/>
              </w:rPr>
            </w:pPr>
            <w:r w:rsidRPr="00974BFC">
              <w:rPr>
                <w:color w:val="000000"/>
              </w:rP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</w:tcPr>
          <w:p w:rsidR="007E2C05" w:rsidRPr="00974BFC" w:rsidRDefault="0003385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2C05" w:rsidRPr="00974BFC">
              <w:rPr>
                <w:color w:val="000000"/>
              </w:rPr>
              <w:t>помощь пациенту принять положение, в котором боль уменьшается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B6421A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C34935" w:rsidRDefault="007E2C05" w:rsidP="00D4710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B6421A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D4710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Align w:val="center"/>
          </w:tcPr>
          <w:p w:rsidR="007E2C05" w:rsidRPr="008B209F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FB4744" w:rsidRDefault="007E2C05" w:rsidP="001D16EC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1D16EC">
            <w:r>
              <w:t>- измерение температуры в подмышечной пазухе</w:t>
            </w:r>
          </w:p>
          <w:p w:rsidR="007E2C05" w:rsidRDefault="007E2C05" w:rsidP="001D16EC">
            <w:pPr>
              <w:rPr>
                <w:sz w:val="12"/>
                <w:szCs w:val="12"/>
              </w:rPr>
            </w:pPr>
          </w:p>
          <w:p w:rsidR="007E2C05" w:rsidRPr="00AE2C25" w:rsidRDefault="007E2C05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1D16EC">
            <w:r>
              <w:t>-подсчет частоты дыхательных движений</w:t>
            </w:r>
          </w:p>
          <w:p w:rsidR="007E2C05" w:rsidRDefault="007E2C05" w:rsidP="001D16EC">
            <w:pPr>
              <w:rPr>
                <w:sz w:val="12"/>
                <w:szCs w:val="12"/>
              </w:rPr>
            </w:pPr>
          </w:p>
          <w:p w:rsidR="007E2C05" w:rsidRPr="00AE2C25" w:rsidRDefault="007E2C05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1D16EC">
            <w:r>
              <w:t>- измерение  артериального давления</w:t>
            </w:r>
          </w:p>
          <w:p w:rsidR="007E2C05" w:rsidRDefault="007E2C05" w:rsidP="001D16EC">
            <w:pPr>
              <w:rPr>
                <w:sz w:val="12"/>
                <w:szCs w:val="12"/>
              </w:rPr>
            </w:pPr>
          </w:p>
          <w:p w:rsidR="007E2C05" w:rsidRPr="00AE2C25" w:rsidRDefault="007E2C05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Default="007E2C05" w:rsidP="001D16EC">
            <w:r>
              <w:t>-определение и подсчет пульса пациента</w:t>
            </w:r>
          </w:p>
          <w:p w:rsidR="007E2C05" w:rsidRDefault="007E2C05" w:rsidP="001D16EC">
            <w:pPr>
              <w:rPr>
                <w:sz w:val="12"/>
                <w:szCs w:val="12"/>
              </w:rPr>
            </w:pPr>
          </w:p>
          <w:p w:rsidR="007E2C05" w:rsidRPr="00AE2C25" w:rsidRDefault="007E2C05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 w:val="restart"/>
          </w:tcPr>
          <w:p w:rsidR="007E2C05" w:rsidRPr="006A4865" w:rsidRDefault="007E2C05" w:rsidP="001D16EC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t xml:space="preserve">взаимодействующими </w:t>
            </w:r>
            <w:r w:rsidRPr="00EC08D4">
              <w:lastRenderedPageBreak/>
              <w:t>организациями и службами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AF13B2" w:rsidRDefault="007E2C05" w:rsidP="001D16EC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Default="007E2C05" w:rsidP="001D16EC">
            <w:pPr>
              <w:contextualSpacing/>
              <w:jc w:val="center"/>
            </w:pPr>
          </w:p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1D16EC">
            <w:r>
              <w:t xml:space="preserve">- клинико-диагностической лабораторией, биохимическая </w:t>
            </w:r>
            <w:r>
              <w:lastRenderedPageBreak/>
              <w:t>лаборатория</w:t>
            </w:r>
          </w:p>
          <w:p w:rsidR="007E2C05" w:rsidRPr="00367F45" w:rsidRDefault="007E2C05" w:rsidP="001D16EC"/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02772A" w:rsidRDefault="007E2C05" w:rsidP="001D16EC"/>
        </w:tc>
        <w:tc>
          <w:tcPr>
            <w:tcW w:w="2023" w:type="pct"/>
            <w:vAlign w:val="center"/>
          </w:tcPr>
          <w:p w:rsidR="007E2C05" w:rsidRDefault="007E2C05" w:rsidP="001D16EC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7E2C05" w:rsidRPr="006A4865" w:rsidRDefault="007E2C05" w:rsidP="001D16EC">
            <w:pPr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02772A" w:rsidRDefault="007E2C05" w:rsidP="001D16EC"/>
        </w:tc>
        <w:tc>
          <w:tcPr>
            <w:tcW w:w="2023" w:type="pct"/>
            <w:vAlign w:val="center"/>
          </w:tcPr>
          <w:p w:rsidR="007E2C05" w:rsidRPr="00655B53" w:rsidRDefault="007E2C05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7E2C05" w:rsidRPr="00655B53" w:rsidRDefault="007E2C05" w:rsidP="001D16EC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02772A" w:rsidRDefault="007E2C05" w:rsidP="001D16EC"/>
        </w:tc>
        <w:tc>
          <w:tcPr>
            <w:tcW w:w="2023" w:type="pct"/>
            <w:vAlign w:val="center"/>
          </w:tcPr>
          <w:p w:rsidR="007E2C05" w:rsidRPr="00655B53" w:rsidRDefault="007E2C05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7E2C05" w:rsidRPr="00655B53" w:rsidRDefault="007E2C05" w:rsidP="001D16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 w:val="restart"/>
          </w:tcPr>
          <w:p w:rsidR="007E2C05" w:rsidRPr="009B470A" w:rsidRDefault="007E2C05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3912D2" w:rsidRDefault="007E2C05" w:rsidP="001D16EC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9D195C" w:rsidRDefault="007E2C05" w:rsidP="001D16EC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4E3F16" w:rsidRDefault="007E2C05" w:rsidP="001D16EC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F944DC">
            <w:pPr>
              <w:contextualSpacing/>
            </w:pPr>
            <w:r>
              <w:t xml:space="preserve">- </w:t>
            </w:r>
            <w:r w:rsidR="00F944DC">
              <w:t>м</w:t>
            </w:r>
            <w:r w:rsidRPr="00E86EE9">
              <w:t>естная анестезия</w:t>
            </w:r>
            <w:r>
              <w:t>, новокаиновые блокады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F944DC">
            <w:pPr>
              <w:contextualSpacing/>
            </w:pPr>
            <w:r>
              <w:t xml:space="preserve">- </w:t>
            </w:r>
            <w:r w:rsidR="00F944DC">
              <w:t>о</w:t>
            </w:r>
            <w:r w:rsidRPr="00E86EE9">
              <w:t>бщая анестезия: внутривенное введение лекарственного препарата (капельно,</w:t>
            </w:r>
            <w:r w:rsidR="00F944DC">
              <w:t xml:space="preserve"> </w:t>
            </w:r>
            <w:r w:rsidRPr="00E86EE9">
              <w:t>струйно)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1D16EC">
            <w:pPr>
              <w:contextualSpacing/>
            </w:pPr>
            <w:r>
              <w:t>- участие в спинномозговой анестезии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1D16EC">
            <w:pPr>
              <w:contextualSpacing/>
            </w:pPr>
            <w:r w:rsidRPr="008B209F">
              <w:t>- профилактика специфической раневой инфекции (столбняк, анаэробная инфекция, бешенство);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F944DC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C34935" w:rsidRDefault="00F944DC" w:rsidP="00F944D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 w:val="restart"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аппаратуры, оборудования и изделий медицинского назначения в ходе лечебно-диагностического </w:t>
            </w:r>
            <w:r w:rsidRPr="00EC08D4">
              <w:lastRenderedPageBreak/>
              <w:t>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6A4865" w:rsidRDefault="007E2C05" w:rsidP="001D16EC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3912D2" w:rsidRDefault="007E2C05" w:rsidP="001D16EC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4E3F16" w:rsidRDefault="007E2C05" w:rsidP="001D16EC">
            <w:r>
              <w:t xml:space="preserve">- </w:t>
            </w:r>
            <w:r w:rsidRPr="000B7006">
              <w:t>осуществление санитарной обработки пациента при приеме в хирургический стационар.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4E3F16" w:rsidRDefault="007E2C05" w:rsidP="001D16EC">
            <w:r w:rsidRPr="001D7F2F">
              <w:t xml:space="preserve">Обработка рук перед операцией: гигиеническая обработка </w:t>
            </w:r>
            <w:r w:rsidRPr="001D7F2F">
              <w:lastRenderedPageBreak/>
              <w:t>рук.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  <w:p w:rsidR="00F944DC" w:rsidRPr="00B849A9" w:rsidRDefault="00F944D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изготовление перевязочного материала (салфеток, марлевых шариков, марлевых турунд).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1D7F2F" w:rsidRDefault="007E2C05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хирургического белья, перевязочного материала, инструментов к стерилизации.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1D7F2F" w:rsidRDefault="007E2C05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 xml:space="preserve">Облачение в стерильную одежду перед операцией. </w:t>
            </w:r>
          </w:p>
          <w:p w:rsidR="007E2C05" w:rsidRPr="001D7F2F" w:rsidRDefault="007E2C05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1D7F2F" w:rsidRDefault="007E2C05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Подготовка</w:t>
            </w:r>
            <w:r w:rsidRPr="00BF38AF">
              <w:rPr>
                <w:bCs/>
              </w:rPr>
              <w:t xml:space="preserve"> наборов инструментов для различных операций с соблюдением техники безопасности при работе с инструментами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F944DC">
            <w:pPr>
              <w:tabs>
                <w:tab w:val="center" w:pos="4677"/>
                <w:tab w:val="right" w:pos="9355"/>
              </w:tabs>
              <w:spacing w:line="360" w:lineRule="auto"/>
              <w:ind w:left="-65" w:right="-283"/>
              <w:rPr>
                <w:bCs/>
              </w:rPr>
            </w:pPr>
            <w:r>
              <w:rPr>
                <w:bCs/>
              </w:rPr>
              <w:t>У</w:t>
            </w:r>
            <w:r w:rsidRPr="00574025">
              <w:rPr>
                <w:bCs/>
              </w:rPr>
              <w:t>кладка бикса. Контроль качества стерилизации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1D7F2F" w:rsidRDefault="007E2C05" w:rsidP="00F944D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стерильного инструментального столика в перевязочно</w:t>
            </w:r>
            <w:r w:rsidR="00F944DC">
              <w:rPr>
                <w:bCs/>
              </w:rPr>
              <w:t>м кабинете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1D7F2F" w:rsidRDefault="007E2C05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E86EE9">
              <w:rPr>
                <w:bCs/>
              </w:rPr>
              <w:t>Подготовка стола для наркоза: устройство и работа наркозной и дыхательной аппаратуры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F944D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</w:t>
            </w:r>
            <w:r w:rsidR="007E2C05" w:rsidRPr="008B209F">
              <w:rPr>
                <w:bCs/>
              </w:rPr>
              <w:t>одача стерильных материалов и инструментов врачу</w:t>
            </w:r>
          </w:p>
          <w:p w:rsidR="00F944DC" w:rsidRPr="00E86EE9" w:rsidRDefault="00F944D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CE6B29" w:rsidRDefault="007E2C05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1D16EC">
            <w:r>
              <w:t>- С</w:t>
            </w:r>
            <w:r w:rsidRPr="00CE6B29">
              <w:t>бор и утилизация медицинских отходов</w:t>
            </w:r>
          </w:p>
          <w:p w:rsidR="007E2C05" w:rsidRPr="004E3F16" w:rsidRDefault="007E2C05" w:rsidP="001D16EC"/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 w:val="restart"/>
          </w:tcPr>
          <w:p w:rsidR="007E2C05" w:rsidRPr="006A4865" w:rsidRDefault="007E2C05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1D16EC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7E2C05" w:rsidRPr="006A4865" w:rsidRDefault="007E2C05" w:rsidP="001D16EC">
            <w:pPr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Default="007E2C05" w:rsidP="001D16EC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4E3F16" w:rsidRDefault="007E2C05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7E2C05" w:rsidRPr="004E3F16" w:rsidRDefault="007E2C05" w:rsidP="001D16EC"/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lastRenderedPageBreak/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B4ED1" w:rsidRDefault="007E2C05" w:rsidP="00F944D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 w:val="restart"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756809" w:rsidRDefault="007E2C05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Pr="0084011F" w:rsidRDefault="007E2C05" w:rsidP="001D16EC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7E2C05" w:rsidRPr="0084011F" w:rsidRDefault="007E2C05" w:rsidP="001D16E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7E2C05" w:rsidRDefault="007E2C05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  <w:p w:rsidR="007E2C05" w:rsidRPr="00756809" w:rsidRDefault="007E2C05" w:rsidP="001D16EC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84011F" w:rsidRDefault="007E2C05" w:rsidP="001D16E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D8571D" w:rsidRPr="00451D8B" w:rsidTr="00183385">
        <w:trPr>
          <w:trHeight w:val="78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D8571D" w:rsidRDefault="00D8571D" w:rsidP="001D16EC">
            <w:pPr>
              <w:contextualSpacing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D8571D" w:rsidTr="00183385">
        <w:trPr>
          <w:trHeight w:val="295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D8571D" w:rsidRPr="00C00CFD" w:rsidRDefault="00D8571D" w:rsidP="001D16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8571D" w:rsidRPr="00153211" w:rsidTr="00183385">
        <w:trPr>
          <w:trHeight w:val="40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D8571D" w:rsidRPr="00153211" w:rsidRDefault="00D8571D" w:rsidP="001D16EC">
            <w:pPr>
              <w:contextualSpacing/>
              <w:rPr>
                <w:b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8C59CA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D8571D" w:rsidRPr="00153211" w:rsidRDefault="00D8571D" w:rsidP="001D16E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D8571D" w:rsidRDefault="00D8571D" w:rsidP="00CB0C7F"/>
    <w:sectPr w:rsidR="00D8571D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5F" w:rsidRDefault="007E205F" w:rsidP="00E4442E">
      <w:r>
        <w:separator/>
      </w:r>
    </w:p>
  </w:endnote>
  <w:endnote w:type="continuationSeparator" w:id="0">
    <w:p w:rsidR="007E205F" w:rsidRDefault="007E205F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7E205F" w:rsidRDefault="00791EF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7E205F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751BFE">
          <w:rPr>
            <w:rFonts w:ascii="Times New Roman" w:hAnsi="Times New Roman" w:cs="Times New Roman"/>
            <w:noProof/>
          </w:rPr>
          <w:t>23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7E205F" w:rsidRDefault="007E20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5F" w:rsidRDefault="007E205F" w:rsidP="00E4442E">
      <w:r>
        <w:separator/>
      </w:r>
    </w:p>
  </w:footnote>
  <w:footnote w:type="continuationSeparator" w:id="0">
    <w:p w:rsidR="007E205F" w:rsidRDefault="007E205F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585C"/>
    <w:multiLevelType w:val="hybridMultilevel"/>
    <w:tmpl w:val="2DA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CCB"/>
    <w:multiLevelType w:val="hybridMultilevel"/>
    <w:tmpl w:val="3296F244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9"/>
  </w:num>
  <w:num w:numId="13">
    <w:abstractNumId w:val="2"/>
  </w:num>
  <w:num w:numId="14">
    <w:abstractNumId w:val="4"/>
  </w:num>
  <w:num w:numId="15">
    <w:abstractNumId w:val="21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85C"/>
    <w:rsid w:val="00033E03"/>
    <w:rsid w:val="00041EE7"/>
    <w:rsid w:val="00044C7D"/>
    <w:rsid w:val="0004653F"/>
    <w:rsid w:val="000476F6"/>
    <w:rsid w:val="00055A6F"/>
    <w:rsid w:val="00056306"/>
    <w:rsid w:val="00077E7F"/>
    <w:rsid w:val="000A4E0B"/>
    <w:rsid w:val="000B7006"/>
    <w:rsid w:val="000C1B48"/>
    <w:rsid w:val="001034E8"/>
    <w:rsid w:val="00104789"/>
    <w:rsid w:val="00112CF7"/>
    <w:rsid w:val="0013055A"/>
    <w:rsid w:val="0013317D"/>
    <w:rsid w:val="00153FE4"/>
    <w:rsid w:val="00176A8E"/>
    <w:rsid w:val="00183385"/>
    <w:rsid w:val="00183C77"/>
    <w:rsid w:val="0018706A"/>
    <w:rsid w:val="00197B1F"/>
    <w:rsid w:val="001B5189"/>
    <w:rsid w:val="001D16EC"/>
    <w:rsid w:val="001D7F2F"/>
    <w:rsid w:val="001D7F8E"/>
    <w:rsid w:val="001E1BCA"/>
    <w:rsid w:val="001E5CAB"/>
    <w:rsid w:val="001F0B6F"/>
    <w:rsid w:val="00212111"/>
    <w:rsid w:val="002243DE"/>
    <w:rsid w:val="002259D6"/>
    <w:rsid w:val="00230E7F"/>
    <w:rsid w:val="00230FA8"/>
    <w:rsid w:val="00267170"/>
    <w:rsid w:val="0027132C"/>
    <w:rsid w:val="00273307"/>
    <w:rsid w:val="0027658E"/>
    <w:rsid w:val="00290B37"/>
    <w:rsid w:val="002B3BC3"/>
    <w:rsid w:val="002C0DC8"/>
    <w:rsid w:val="002F50F0"/>
    <w:rsid w:val="00303741"/>
    <w:rsid w:val="003252E7"/>
    <w:rsid w:val="00333E25"/>
    <w:rsid w:val="003364B3"/>
    <w:rsid w:val="0034524A"/>
    <w:rsid w:val="00346823"/>
    <w:rsid w:val="00367F45"/>
    <w:rsid w:val="003912D2"/>
    <w:rsid w:val="003A30CB"/>
    <w:rsid w:val="003B0D98"/>
    <w:rsid w:val="003B1FC1"/>
    <w:rsid w:val="003B724B"/>
    <w:rsid w:val="003C58A0"/>
    <w:rsid w:val="003C5BDF"/>
    <w:rsid w:val="003E05B4"/>
    <w:rsid w:val="003E4C62"/>
    <w:rsid w:val="003F2126"/>
    <w:rsid w:val="003F240A"/>
    <w:rsid w:val="0041046B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A02F7"/>
    <w:rsid w:val="004B4EF5"/>
    <w:rsid w:val="004C08EC"/>
    <w:rsid w:val="004D0031"/>
    <w:rsid w:val="004D4D9C"/>
    <w:rsid w:val="004D7F9E"/>
    <w:rsid w:val="004F5EB6"/>
    <w:rsid w:val="00511C70"/>
    <w:rsid w:val="00546A0D"/>
    <w:rsid w:val="0055014C"/>
    <w:rsid w:val="005521F5"/>
    <w:rsid w:val="00553086"/>
    <w:rsid w:val="00574025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5776C"/>
    <w:rsid w:val="00687387"/>
    <w:rsid w:val="00691B31"/>
    <w:rsid w:val="006A4865"/>
    <w:rsid w:val="006A5BAC"/>
    <w:rsid w:val="006A691B"/>
    <w:rsid w:val="006D03C3"/>
    <w:rsid w:val="006D2736"/>
    <w:rsid w:val="007043CA"/>
    <w:rsid w:val="00715825"/>
    <w:rsid w:val="00723A42"/>
    <w:rsid w:val="00724052"/>
    <w:rsid w:val="00736D10"/>
    <w:rsid w:val="00741116"/>
    <w:rsid w:val="00751BFE"/>
    <w:rsid w:val="00751D4C"/>
    <w:rsid w:val="00756809"/>
    <w:rsid w:val="00760426"/>
    <w:rsid w:val="00791EF6"/>
    <w:rsid w:val="007B652B"/>
    <w:rsid w:val="007C05FB"/>
    <w:rsid w:val="007C0DD0"/>
    <w:rsid w:val="007C172A"/>
    <w:rsid w:val="007D4101"/>
    <w:rsid w:val="007E205F"/>
    <w:rsid w:val="007E2C05"/>
    <w:rsid w:val="007F7C6D"/>
    <w:rsid w:val="00816305"/>
    <w:rsid w:val="00831816"/>
    <w:rsid w:val="00832AB7"/>
    <w:rsid w:val="00835CC9"/>
    <w:rsid w:val="0084011F"/>
    <w:rsid w:val="008933CA"/>
    <w:rsid w:val="0089571D"/>
    <w:rsid w:val="00896739"/>
    <w:rsid w:val="008B209F"/>
    <w:rsid w:val="008B4ED1"/>
    <w:rsid w:val="008C59CA"/>
    <w:rsid w:val="008D0E64"/>
    <w:rsid w:val="008D3994"/>
    <w:rsid w:val="008D3DE1"/>
    <w:rsid w:val="008E35D6"/>
    <w:rsid w:val="008E7C1B"/>
    <w:rsid w:val="008F4D32"/>
    <w:rsid w:val="008F724A"/>
    <w:rsid w:val="0091573C"/>
    <w:rsid w:val="00925666"/>
    <w:rsid w:val="00937F09"/>
    <w:rsid w:val="00943AE0"/>
    <w:rsid w:val="0095294E"/>
    <w:rsid w:val="00957C55"/>
    <w:rsid w:val="0096654D"/>
    <w:rsid w:val="00974BFC"/>
    <w:rsid w:val="00981962"/>
    <w:rsid w:val="009A138C"/>
    <w:rsid w:val="009A32A6"/>
    <w:rsid w:val="009A5DB6"/>
    <w:rsid w:val="009B3C80"/>
    <w:rsid w:val="009B470A"/>
    <w:rsid w:val="009E2F6F"/>
    <w:rsid w:val="009E3CA5"/>
    <w:rsid w:val="009F0DEA"/>
    <w:rsid w:val="009F5F39"/>
    <w:rsid w:val="00A0355E"/>
    <w:rsid w:val="00A434F1"/>
    <w:rsid w:val="00A50CB9"/>
    <w:rsid w:val="00A56BAF"/>
    <w:rsid w:val="00A765DB"/>
    <w:rsid w:val="00A77055"/>
    <w:rsid w:val="00A81350"/>
    <w:rsid w:val="00A82FB7"/>
    <w:rsid w:val="00A83CB9"/>
    <w:rsid w:val="00AA2F8D"/>
    <w:rsid w:val="00AD1170"/>
    <w:rsid w:val="00AD465C"/>
    <w:rsid w:val="00AE0166"/>
    <w:rsid w:val="00AE2C25"/>
    <w:rsid w:val="00AE3C61"/>
    <w:rsid w:val="00AE5089"/>
    <w:rsid w:val="00AF13B2"/>
    <w:rsid w:val="00AF3AC0"/>
    <w:rsid w:val="00B070DA"/>
    <w:rsid w:val="00B11BFA"/>
    <w:rsid w:val="00B14A02"/>
    <w:rsid w:val="00B25E6B"/>
    <w:rsid w:val="00B62F51"/>
    <w:rsid w:val="00B707C3"/>
    <w:rsid w:val="00B849A9"/>
    <w:rsid w:val="00BA73BC"/>
    <w:rsid w:val="00BB0C6F"/>
    <w:rsid w:val="00BC2428"/>
    <w:rsid w:val="00BD03A6"/>
    <w:rsid w:val="00BF38AF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07F5B"/>
    <w:rsid w:val="00D166C2"/>
    <w:rsid w:val="00D33BA0"/>
    <w:rsid w:val="00D43CA0"/>
    <w:rsid w:val="00D514CE"/>
    <w:rsid w:val="00D55214"/>
    <w:rsid w:val="00D8571D"/>
    <w:rsid w:val="00D85DDF"/>
    <w:rsid w:val="00D86414"/>
    <w:rsid w:val="00D972E7"/>
    <w:rsid w:val="00DB1047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86EE9"/>
    <w:rsid w:val="00EA04B2"/>
    <w:rsid w:val="00EA12FD"/>
    <w:rsid w:val="00EB2C31"/>
    <w:rsid w:val="00EB6BE2"/>
    <w:rsid w:val="00EC1F08"/>
    <w:rsid w:val="00EE386B"/>
    <w:rsid w:val="00EF01E8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939DA"/>
    <w:rsid w:val="00F944DC"/>
    <w:rsid w:val="00FB28D2"/>
    <w:rsid w:val="00FB4744"/>
    <w:rsid w:val="00FC2071"/>
    <w:rsid w:val="00FC20DC"/>
    <w:rsid w:val="00FC242A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rsid w:val="00D07F5B"/>
  </w:style>
  <w:style w:type="paragraph" w:customStyle="1" w:styleId="ConsNormal">
    <w:name w:val="ConsNormal"/>
    <w:rsid w:val="002243D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90E7-5B3C-410D-82E9-F9FD370D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23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67</cp:revision>
  <cp:lastPrinted>2021-06-02T11:09:00Z</cp:lastPrinted>
  <dcterms:created xsi:type="dcterms:W3CDTF">2016-05-03T18:37:00Z</dcterms:created>
  <dcterms:modified xsi:type="dcterms:W3CDTF">2022-05-29T20:55:00Z</dcterms:modified>
</cp:coreProperties>
</file>